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Кому: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продавца — организации/ИП, адрес места нахождения, ИНН, ОГРН/ОГРНИП)</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потребителя полностью, адрес для направления ответа, телефон, эл. почта)</w:t>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ПРЕТЕНЗИЯ</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об обмене товара надлежащего качества на аналогичный</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между мной (потребителем) и продавцом заключён договор розничной купли-продажи товара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марка, модель, артикул), что подтверждается кассовым (товарным) чеком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(иным документом, подтверждающим факт покупки).</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Стоимость товара составила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оплачена мной в полном объёме,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(кассовый чек, банковская выписка, иной платёжный документ).</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Товар является непродовольственным и относится к товарам надлежащего качества: недостатки отсутствуют, товар не эксплуатировался, его товарный вид, потребительские свойства, пломбы и фабричные ярлыки сохранены, комплектность не нарушена.</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Приобретённый товар не подошёл мне по следующим основаниям: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(форма, габариты, фасон, расцветка, размер или комплектация). Указанный товар не относится к перечню непродовольственных товаров надлежащего качества, не подлежащих обмену, утверждённому постановлением Правительства РФ от 31.12.2020 № 2463.</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то есть в пределах четырнадцати дней с момента передачи товара (не считая дня покупки), я обратился к продавцу с требованием об обмене товара на аналогичный, отвечающий моим требованиям,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(устное обращение, запись в журнале, переписка). Аналогичный товар, необходимый для обмена, на день обращения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(отсутствовал в продаже / имелся в наличии), в обмене мне отказано (отказ не оформлен) без законных оснований.</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день предъявления настоящей претензии срок для обмена товара надлежащего качества мной соблюдён. Продавцом обязанность по обмену товара либо по возврату уплаченной денежной суммы (при отсутствии аналогичного товара) до настоящего времени не исполнена.</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502 ГК РФ и ст. 25 Закона РФ «О защите прав потребителей» потребитель вправе в течение четырнадцати дней, не считая дня покупки, обменять непродовольственный товар надлежащего качества на аналогичный, если товар не подошёл по форме, габаритам, фасону, расцветке, размеру или комплектации, при условии, что товар не был в употреблении, сохранены его товарный вид, потребительские свойства, пломбы, фабричные ярлыки, а также имеется товарный или кассовый чек либо иной документ, подтверждающий оплату (отсутствие которого не лишает потребителя возможности ссылаться на свидетельские показания).</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абз. 2 п. 1 ст. 25 Закона РФ «О защите прав потребителей» перечень товаров, не подлежащих обмену, утверждён постановлением Правительства РФ от 31.12.2020 № 2463; приобретённый товар в указанный перечень не входит.</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п. 2 ст. 25 Закона РФ «О защите прав потребителей» при отсутствии аналогичного товара в продаже на день обращения потребитель вправе отказаться от исполнения договора и потребовать возврата уплаченной за товар денежной суммы, которая подлежит возврату в течение трёх дней со дня возврата товара. За нарушение сроков удовлетворения требований предусмотрена ответственность в виде неустойки (ст. 23) и компенсации морального вреда (ст. 15).</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502 ГК РФ, ст. 15, 22, 23, 25 Закона РФ «О защите прав потребителей», постановлением Правительства РФ от 31.12.2020 № 2463,</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ТРЕБУЮ:</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Произвести обмен приобретённого товара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марка, модель) на аналогичный товар надлежащего качества, соответствующий моим требованиям по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(форме, габаритам, фасону, расцветке, размеру, комплектации);</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 отсутствии аналогичного товара в продаже на день обращения — расторгнуть договор розничной купли-продажи и возвратить уплаченную за товар денежную сумму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течение трёх дней со дня возврата товара;</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Рассмотреть настоящую претензию и сообщить о принятом решении в письменной форме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дней с момента её получения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(адрес для ответа) либо по эл. почте: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В случае неудовлетворения требований в добровольном порядке уведомляю о намерении обратиться в суд с взысканием неустойки, компенсации морального вреда, а также штрафа в размере 50% от присуждённой суммы (п. 6 ст. 13 Закона РФ «О защите прав потребителей»).</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кассового (товарного) чека либо иного документа, подтверждающего покупку;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платёжного документа, подтверждающего оплату товара;</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Копии документов о комплектности и сохранении товарного вида товара (при наличии);</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Фотоматериалы, подтверждающие сохранность товарного вида, пломб и фабричных ярлыков (при наличии);</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Копия гарантийного талона или технической документации на товар (при наличии);</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Документы, подтверждающие обращение к продавцу и отказ в обмене (при наличии).</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Потребитель (представитель) ___________________ / ______________________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