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жилого помещения — исключительная подсудность,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паспорт/СНИЛС/ИНН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последнее известное место жительства/регистрации, дата и место рождения, один из идентификаторов — при наличии сведений)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регистрационного учёта — территориальный орган МВД России по вопросам миграции)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(требование неимущественного характера — 3 000 руб. для физического лица, пп. 3 п. 1 ст. 333.19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утратившим право пользования жилым помещением и снятии с регистрационного учёта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собственником жилого помещения — квартиры (жилого дома), расположенной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(полный адрес объекта),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что подтверждается выпиской из ЕГРН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(иной правоустанавливающий документ: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указанном жилом помещении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месту жительства зарегистрирован ответчик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приходящийся истцу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(степень родства/иное основание вселения),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домовой книги, справка о зарегистрированных лицах, поквартирная карточка).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был вселён и зарегистрирован в жилом помещении в качестве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(член семьи собственника, бывший член семьи, наниматель, иное). Семейные отношения между истцом и ответчиком прекращены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(расторжение брака, иные обстоятельства),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расторжении брака, иной документ).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Фактически ответчик в жилом помещении не проживает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добровольно выехал на иное постоянное место жительства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вывез принадлежащие ему вещи, совместное хозяйство с истцом не ведёт,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 непроживании, свидетельские показания, иные доказательства).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Расходы по содержанию жилого помещения и оплате коммунальных услуг ответчик не несёт; данные расходы в полном объёме оплачивает истец,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справка об отсутствии задолженности). Соглашение о сохранении за ответчиком права пользования жилым помещением между сторонами не заключалось.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Регистрация ответчика в жилом помещении носит формальный характер, ограничивает права истца как собственника по владению, пользованию и распоряжению принадлежащим ему имуществом, влечёт для истца дополнительные расходы. Добровольно сняться с регистрационного учёта ответчик отказывается (уклоняется),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(направленное ответчику требование, документы о его направлении).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Правовые основания для дальнейшего сохранения за ответчиком права пользования спорным жилым помещением отсутствуют; каких-либо обязательств по обеспечению ответчика жильём истец не имеет.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209, 288 ГК РФ и ч. 1, 2 ст. 30 ЖК РФ собственник осуществляет права владения, пользования и распоряжения принадлежащим ему жилым помещением. Согласно ч. 1 ст. 31 ЖК РФ право пользования жилым помещением наравне с собственником имеют проживающие совместно с ним члены его семьи.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4 ст. 31 ЖК РФ в случае прекращения семейных отношений с собственником жилого помещения право пользования данным помещением за бывшим членом семьи собственника не сохраняется, если иное не установлено соглашением сторон. Как разъяснено в п. 13 постановления Пленума Верховного Суда РФ от 02.07.2009 № 14, отказ вести общее хозяйство, отсутствие взаимной поддержки и иные подобные обстоятельства свидетельствуют о прекращении семейных отношений.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ст. 304 ГК РФ собственник вправе требовать устранения всяких нарушений его права, хотя бы эти нарушения и не были соединены с лишением владения. В соответствии с пп. «е» п. 31 Правил регистрации, утверждённых постановлением Правительства РФ от 17.07.1995 № 713, снятие гражданина с регистрационного учёта производится органом регистрационного учёта на основании вступившего в законную силу решения суда о признании утратившим право пользования жилым помещением.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209, 288, 304 ГК РФ, ст. 30, 31 ЖК РФ,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утратившим право пользования жилым помещением, расположенным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Указать, что решение суда является основанием для снятия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с регистрационного учёта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органом регистрационного учёта.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судебные расходы: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из ЕГРН (иной правоустанавливающий документ на жилое помещение);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Выписка из домовой книги (справка о зарегистрированных лицах, поквартирная карточка);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свидетельства о расторжении брака (иной документ о прекращении семейных отношений);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непроживание ответчика (акт о непроживании, письменные объяснения);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Платёжные документы об оплате истцом содержания жилья и коммунальных услуг;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направленного ответчику требования о снятии с регистрационного учёта и документы о его направлении;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представителя (при подаче иска представителем).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