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органа, принявшего оспариваемое решение, — ч. 1 ст. 22 КАС РФ; либо по месту жительства административного истца —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3 ч. 2 ст. 220 КАС РФ; телефон, эл. почта; для организации — наименование, адрес, ИНН, ОГРН)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Росреестра — Управление Росреестра по ____________,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государственный регистратор, вынесший решение, иные лица, чьи права затрагиваются)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граждан — 300 руб., для организаций — 3 000 руб. по требованию неимущественного характера —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Росреестра об отказе (приостановлении) в государственной регистрации прав на недвижимое имущество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 обратился в Управление Росреестра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заявлением о государственной регистрации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(права собственности / перехода права / ипотеки / иного права) на объект недвижимости: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вид объекта — земельный участок / жилое помещение / нежилое здание), расположенный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кадастровый номер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Заявление принято, что подтверждается описью (распиской)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Основанием для регистрации послужил(и):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(правоустанавливающий документ — договор купли-продажи / дарения / решение суда / свидетельство о праве на наследство и т.п.)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к заявлению приложены все необходимые документы согласно перечню, установленному законом.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Уведомлением (решением) государственного регистратора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осуществление государственной регистрации было приостановлено (в регистрации отказано)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мотивов регистрирующего органа со ссылкой на пункты ст. 26 Федерального закона № 218-ФЗ).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считает данное решение незаконным и необоснованным,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доводов: документы соответствуют требованиям закона / основания приостановления устранены / выводы регистратора не соответствуют фактическим обстоятельствам / отсутствуют препятствия к регистрации).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установленный срок причины приостановления регистрации устранены (устранение не требовалось), о чём в орган регистрации представлены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(дополнительные документы, пояснения)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однако решение об отказе в регистрации вынесено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нарушает права и законные интересы административного истца,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(невозможность реализации права собственности, распоряжения имуществом, регистрации перехода права и т.п.). О нарушенном праве административному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 трёхмесячный срок обращения в суд, предусмотренный ч. 1 ст. 219 КАС РФ, не пропущен.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(ведомственный) порядок обжалования: решение обжаловалось (не обжаловалось) в апелляционную комиссию / вышестоящий орган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обращения и результат, при наличии).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218 КАС РФ гражданин или организация вправе оспорить в суде решения, действия (бездействие) органа, наделённого государственными полномочиями, если полагают, что нарушены их права, свободы и законные интересы. Согласно ч. 9, 11 ст. 226 КАС РФ обязанность доказывания законности оспариваемого решения возлагается на административного ответчика.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осуществления государственной регистрации прав установлен Федеральным законом от 13.07.2015 № 218-ФЗ «О государственной регистрации недвижимости». Основания для приостановления и отказа предусмотрены ст. 26, 27 указанного Закона и являются исчерпывающими; при отсутствии перечисленных в законе оснований отказ (приостановление) не допускается.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14, 21 Федерального закона № 218-ФЗ государственная регистрация проводится при представлении документов, соответствующих требованиям законодательства. Представленные административным истцом документы указанным требованиям соответствуют, в связи с чем правовые основания для отказа в регистрации отсутствовали.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218–220, 226, 227 КАС РФ, ст. 14, 21, 26, 27 Федерального закона от 13.07.2015 № 218-ФЗ «О государственной регистрации недвижимости»,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решение Управления Росреестра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об отказе (приостановлении) в государственной регистрации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права)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Управление Росреестра по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устранить допущенное нарушение прав административного истца путём осуществления государственной регистрации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права) на объект недвижимости с кадастровым номером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административного ответчика сообщить суду и административному истцу об исполнении решения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со дня вступления решения суда в законную силу.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Уведомления о вручении (иные документы о направлении) копий административного искового заявления и приложений лицам, участвующим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заявления о государственной регистрации с отметкой (распиской) о принятии;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оспариваемого решения (уведомления) Росреестра об отказе (приостановлении) в регистрации;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правоустанавливающего документа, послужившего основанием для регистрации;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документов, представленных в орган регистрации, и документов об устранении причин приостановления;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Выписка из ЕГРН в отношении объекта недвижимости;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соблюдение срока и ведомственного порядка обжалования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