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областной (краевой, республиканский)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(административные дела об оспаривании результатов определения кадастровой стоимости рассматриваются судом субъекта РФ по месту нахождения объекта — ч. 1 ст. 20, ст. 245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 правообладателя, адрес, дата и место рождения, один из идентификаторов — ст. 125, 246 КАС РФ; для организации —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/ учреждение, определившие кадастровую стоимость, — ГБУ по определению кадастровой стоимости / уполномоченный орган субъекта РФ,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Росреестра / филиал ППК «Роскадастр», иные лица,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физического лица — 300 руб., для организации — 2 000 руб. по каждому объекту —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установлении кадастровой стоимости земельного участка в размере его рыночной стоимости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Административному истцу на праве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(собственности, аренды, ином) принадлежит земельный участок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расположенный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объекта), категория земель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вид разрешённого использования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выпиской из ЕГРН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результатам государственной кадастровой оценки кадастровая стоимость земельного участка определена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утверждена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акта об утверждении результатов определения кадастровой стоимости)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сведения о ней внесены в ЕГРН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Установленная кадастровая стоимость существенно превышает рыночную стоимость земельного участка и затрагивает права и обязанности административного истца как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(плательщика земельного налога, арендной платы, иное), поскольку служит налоговой базой (базой для расчёта платежей) — ст. 391 НК РФ.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отчёту об оценке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подготовленному оценщиком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членство в СРО), рыночная стоимость земельного участка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(дату, по которой определена кадастровая стоимость)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Расхождение между кадастровой стоимостью (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и рыночной стоимостью (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%), что нарушает права административного истца и влечёт необоснованное увеличение налоговых (арендных) платежей.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Административным истцом соблюдён (в случае обязательности) досудебный порядок урегулирования: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(бюджетное учреждение / комиссию) подано заявление об установлении кадастровой стоимости в размере рыночной, по результатам рассмотрения принято решение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 отказе / об отклонении),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решения).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245 КАС РФ и ст. 22 (22.1) Федерального закона от 03.07.2016 № 237-ФЗ «О государственной кадастровой оценке» результаты определения кадастровой стоимости могут быть оспорены, а кадастровая стоимость объекта недвижимости — установлена в размере его рыночной стоимости, определённой на дату, по состоянию на которую установлена кадастровая стоимость.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391 НК РФ налоговая база по земельному налогу определяется как кадастровая стоимость земельного участка, внесённая в ЕГРН, что подтверждает нарушение прав административного истца завышенной кадастровой стоимостью.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62, 65 КАС РФ и разъяснений постановления Пленума Верховного Суда РФ от 30.06.2015 № 28 обязанность доказать величину рыночной стоимости возлагается на административного истца, для чего представляется отчёт об оценке, соответствующий требованиям Федерального закона от 29.07.1998 № 135-ФЗ «Об оценочной деятельности в Российской Федерации».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22 (22.1) Федерального закона от 03.07.2016 № 237-ФЗ «О государственной кадастровой оценке», ст. 391 НК РФ, ст. 3, 12 Федерального закона от 29.07.1998 № 135-ФЗ, ст. 124, 125, 245–249 КАС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Установить кадастровую стоимость земельного участка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размере его рыночной стоимости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Указать в решении суда дату подачи настоящего заявления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— как дату обращения для целей внесения сведений в ЕГРН и применения установленной стоимости.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орган регистрации прав внести сведения об установленной кадастровой стоимости в Единый государственный реестр недвижимости.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судебные расходы: на уплату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подготовку отчёта об оценке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судебной экспертизы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искового заявления и приложений лицам, участвующим в деле;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Выписка из ЕГРН об объекте недвижимости и о его кадастровой стоимости;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Правоустанавливающие (правоподтверждающие) документы на земельный участок;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акта об утверждении результатов определения кадастровой стоимости (сведения о её размере и дате определения);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Отчёт об оценке рыночной стоимости земельного участка на бумажном носителе и в форме электронного документа;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соблюдение досудебного порядка (заявление, решение учреждения/комиссии), при его обязательности;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судебных расходах;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(иной документ), удостоверяющая полномочия представителя, и документ о наличии высшего юридического образования.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