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Мировому судье судебного участка №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судебного района</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(по общему правилу — по месту жительства (нахождения) должника, ст. 23, 28, 123 ГПК РФ; при наличии в договоре условия о договорной подсудности — по согласованному сторонами суду, ст. 32 ГПК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Взыскатель: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или наименование, адрес, дата и место рождения, один из идентификаторов гражданина — п. 3 ч. 2 ст. 124 ГПК РФ; для организации — ИНН, ОГРН; телефон, эл. почта)</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Должник: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адрес, дата и место рождения, один из идентификаторов — п. 4 ч. 2 ст. 124 ГПК РФ; для организации — ИНН, ОГРН)</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Цена требования: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(требование не превышает 500 000 руб. — ст. 121 ГПК РФ)</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Госпошлина: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руб.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(50% ставки, установленной для исковых заявлений имущественного характера, — п. 2 ст. 123 ГПК РФ, пп. 2 п. 1 ст. 333.19 НК РФ)</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ЗАЯВЛЕНИЕ О ВЫДАЧЕ СУДЕБНОГО ПРИКАЗА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взыскании задолженности по договору займа</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между взыскателем и должником заключён договор займа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условиям которого взыскатель передал должнику денежные средства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на срок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Факт передачи денежных средств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(расписка, платёжное поручение, расходный кассовый ордер).</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Договором предусмотрена уплата процентов за пользование займом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годовых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 за каждый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начисляемых на сумму займа за период пользования денежными средствами.</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нарушение условий договора и требований закона должник в установленный срок сумму займа не возвратил (возвратил частично):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(сведения о частичном погашении, дата и сумма). По состоянию на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задолженность должником не погашена.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взыскателем в адрес должника направлено требование (претензия) о возврате суммы займа и уплате процентов,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(почтовая квитанция, опись вложения, отчёт об отслеживании). Требование должником оставлено без удовлетворения.</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Размер задолженности по состоянию на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составляет: сумма основного долга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проценты за пользование займом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проценты (неустойка) за просрочку возврата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а всего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что подтверждается прилагаемым расчётом.</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Заявленное требование основано на сделке, совершённой в простой письменной форме, является бесспорным, размер денежных сумм не превышает 500 000 руб., в связи с чем подлежит рассмотрению в порядке приказного производства (ст. 121, 122 ГПК РФ). Спор о праве отсутствует.</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807, 810 ГК РФ по договору займа заёмщик обязан возвратить заимодавцу полученную сумму займа в срок и в порядке, предусмотренные договором. В силу ст. 809 ГК РФ заимодавец имеет право на получение с заёмщика процентов за пользование займом в размере и в порядке, определённых договором.</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309, 310 ГК РФ обязательства должны исполняться надлежащим образом, односторонний отказ от исполнения обязательства не допускается. При просрочке возврата займа на сумму задолженности подлежат уплате проценты, предусмотренные ст. 811 ГК РФ.</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121–124 ГПК РФ судебный приказ выдаётся по требованиям, основанным на сделке, совершённой в простой письменной форме, если размер денежных сумм, подлежащих взысканию, не превышает 500 000 руб. (п. 23–28 постановления Пленума Верховного Суда РФ от 27.12.2016 № 62).</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807, 809, 810, 811, 309, 310 ГК РФ, ст. 121, 122, 123, 124 ГПК РФ,</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Выдать судебный приказ о взыскании с должника в пользу взыскателя суммы основного долга по договору займа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Взыскать с должника проценты за пользование займом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Взыскать с должника проценты (неустойку) за просрочку возврата займа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 за период с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Взыскать с должника расходы по уплате государственной пошлины в размере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руб.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заявления о выдаче судебного приказа для должника;</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договора займа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документа, подтверждающего передачу денежных средств (расписка, платёжный документ);</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Копия требования (претензии) о возврате займа и документы о его направлении должнику;</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Расчёт суммы задолженности, процентов и неустойки;</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Документ об уплате государственной пошлины;</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Документы, подтверждающие полномочия представителя (при подаче представителем).</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Взыскатель (представитель) ___________________ / ______________________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