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кассационный суд общей юрисдикции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(кассационный суд по месту нахождения суда первой инстанции — ч. 2 ст. 401.3 УПК РФ; жалоба подаётся непосредственно в кассационный суд — ст. 401.7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Осуждённый (в защиту которого подаётся жалоба):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/ место содержания под стражей, процессуальный статус)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наименование адвокатского образования, рег. № в реестре адвокатов, номер удостоверения, ордер № ____________ от «__» ____________ 20__ г.)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в суде первой инстанции; при наличии — номер дела в апелляции)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Обжалуемый судебный акт: приговор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 первой инстанции; при наличии — апелляционное определение (постановление) ____________ от «__» ____________ 20__ г.)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(по уголовным делам не взимается)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КАССАЦИОННАЯ 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приговор суда, вступивший в законную силу, по уголовному делу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осуждённого) признан(а) виновным(ой) в совершении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и осуждён(а) к наказанию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 наказания). Апелляционным определением (постановлением)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приговор оставлен без изменения (изменён):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изменений). Приговор вступил в законную силу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Существо обвинения сводилось к следующему: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(краткое изложение фабулы обвинения — время, место, способ, вменённые действия). Осуждённый(ая) вину не признал(а) (признал(а)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(позиция защиты по существу обвинения).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постановлении приговора судом допущены существенные нарушения уголовного и (или) уголовно-процессуального закона, повлиявшие на исход дела. В частности: выводы суда о виновности не подтверждаются исследованными в судебном заседании доказательствами,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(указание на конкретные доказательства и противоречия), что подтверждается протоколом судебного заседания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(листы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основу приговора положены доказательства, полученные с нарушением требований УПК РФ и являющиеся недопустимыми,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доказательства и характера нарушения при его получении). В нарушение ст. 75, 88 УПК РФ данное доказательство не подлежало использованию в доказывании, однако было учтено судом,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(лист дела, ссылка на текст приговора).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Судом неправильно применён уголовный закон: содеянное подлежало иной квалификации по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 (переквалификации / прекращению),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неправильной квалификации, отсутствие признаков состава, элементов объективной или субъективной стороны). Кроме того, при назначении наказания судом не в полной мере учтены смягчающие обстоятельства: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обстоятельств, ст. 61 УК РФ), а также требования ст. 6, 60 УК РФ о справедливости и индивидуализации наказания.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Доводы стороны защиты, изложенные в судебных прениях и в апелляционной жалобе, оценки в судебных актах не получили: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(какие именно доводы оставлены без рассмотрения), что свидетельствует о нарушении права на защиту и требований ст. 389.28, ст. 401.6 УПК РФ. Указанные нарушения являются существенными, искажают саму суть правосудия и понятие справедливого судебного разбирательства.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Кассационная жалоба подаётся с соблюдением требований ст. 401.4 УПК РФ; предусмотренный законом срок обжалования соблюдён (в случае пропуска — заявлено ходатайство о восстановлении срока по уважительной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401.15 УПК РФ основаниями отмены или изменения приговора в кассационном порядке являются существенные нарушения уголовного и (или) уголовно-процессуального закона, повлиявшие на исход дела. Согласно ст. 297 УПК РФ приговор должен быть законным, обоснованным и справедливым.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75, 88 УПК РФ доказательства, полученные с нарушением закона, являются недопустимыми, не имеют юридической силы и не могут быть положены в основу обвинения. Согласно ст. 14 УПК РФ все неустранимые сомнения в виновности толкуются в пользу обвиняемого, а обвинительный приговор не может быть основан на предположениях.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6, 60 УК РФ наказание должно быть справедливым и назначаться с учётом характера и степени общественной опасности деяния, личности виновного и смягчающих обстоятельств (ст. 61 УК РФ). Указанные требования согласуются с разъяснениями постановления Пленума Верховного Суда РФ от 22.12.2015 № 58 «О практике назначения судами Российской Федерации уголовного наказания» и постановления Пленума Верховного Суда РФ от 25.06.2019 № 19 о применении норм гл. 47.1 УПК РФ.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401.2, 401.3, 401.4, 401.14, 401.15 УПК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апелляционное определение (постановление)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отменить.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Уголовное дело передать на новое судебное рассмотрение в суд первой (апелляционной) инстанции в ином составе суда либо прекратить уголовное дело (уголовное преследование)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 ссылкой на норму УПК РФ).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Альтернативно — приговор изменить: переквалифицировать действия осуждённого(ой) на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 и смягчить назначенное наказание.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Рассмотреть уголовное дело с участием защитника и осуждённого (обеспечить участие путём использования систем видео-конференц-связи) — ч. 2 ст. 401.13 УПК РФ.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При наличии оснований — приостановить исполнение обжалуемого приговора до окончания производства в суде кассационной инстанции (ч. 2 ст. 401.7 УПК РФ).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Ордер адвоката и копия удостоверения адвоката;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Заверенная копия приговора суда первой инстанции;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Заверенная копия апелляционного определения (постановления);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кассационной жалобы по числу лиц, участвующих в деле;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процессуальных документов, подтверждающих доводы жалобы (протокол судебного заседания, письменные доказательства, замечания на протокол);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Ходатайство о восстановлении срока кассационного обжалования (при пропуске срока) с документами, подтверждающими уважительность причин;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документы, подтверждающие доводы жалобы.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