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гарнизонный военный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воинской части (органа военного управления), действия которого оспариваются, либо по месту жительства административного истца — ч. 3 ст. 24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воинское звание, адрес места жительства (места дислокации части), дата и место рождения, один из идентификаторов — п. 3 ч. 2 ст. 220 КАС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(командир воинской части № ____________, наименование и адрес воинской части (органа военного управления))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 (при наличии):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требованиям об оспаривании действий (бездействия) должностного лица — 300 руб. для физического лица, пп. 7 п. 1 ст. 333.19 НК РФ; военнослужащие освобождаются от уплаты по спорам, связанным с прохождением военной службы, — пп. 7 п. 1 ст. 333.36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действий (бездействия) командира воинской части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проходит военную службу в воинской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контракту (по призыву) в воинском звании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 должности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(контракт о прохождении военной службы, выписка из приказа, послужной список).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командиром воинской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совершены действия (допущено бездействие):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оспариваемого решения, действия или бездействия — например, издание приказа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отказ в предоставлении, лишение выплаты, наложение взыскания, непринятие мер по обращению).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Оспариваемыми действиями (бездействием) нарушены права и законные интересы административного истца,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 на денежное довольствие, дополнительные выплаты, жилищное обеспечение, отпуск, увольнение с военной службы, иное),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(рапорт, ответ командования, справка, расчётные листки).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 совершении оспариваемых действий (бездействии) административному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(приказ, доведённый под роспись; письменный ответ; иной документ). Установленный ч. 1 ст. 219 КАС РФ трёхмесячный срок обращения в суд не пропущен (пропущен по уважительной причине: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административный истец обращался к командованию с рапортом (обращением)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существу спорного вопроса,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рапорта с отметкой о принятии). Ответ на обращение не получен (получен отказ):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Оспариваемые действия (бездействие) командира воинской части являются незаконными, поскольку совершены с нарушением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(нормы федерального закона, общевоинского устава, приказа Министра обороны РФ), в отсутствие законных оснований и надлежащих полномочий, а также без соблюдения установленного порядка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218 КАС РФ гражданин вправе оспорить в суде решения, действия (бездействие) органа, наделённого публичными полномочиями, должностного лица, если полагает, что нарушены его права, свободы и законные интересы, созданы препятствия к их осуществлению либо на него незаконно возложена какая-либо обязанность. Дела об оспаривании действий органов военного управления и воинских должностных лиц по вопросам прохождения военной службы подсудны военным судам (ст. 7 Федерального конституционного закона «О военных судах Российской Федерации»).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226 КАС РФ обязанность доказывания законности оспариваемых действий (бездействия), наличия полномочий и соблюдения установленного порядка возлагается на административного ответчика — командира воинской части. Права военнослужащих, порядок их обеспечения и прохождения военной службы установлены Федеральным законом от 27.05.1998 № 76-ФЗ «О статусе военнослужащих» и Федеральным законом от 28.03.1998 № 53-ФЗ «О воинской обязанности и военной службе».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Разъяснения по применению законодательства при рассмотрении дел данной категории содержатся в постановлении Пленума Верховного Суда РФ от 27.09.2016 № 36 «О некоторых вопросах применения судами Кодекса административного судопроизводства Российской Федерации».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218, 219, 220, 226, 227 КАС РФ, ст. 7 ФКЗ «О военных судах Российской Федерации», Федеральным законом «О статусе военнослужащих»,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незаконными действия (бездействие) командира воинской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выразившиеся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оспариваемых действий, бездействия, реквизиты приказа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командира воинской части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устранить допущенные нарушения прав административного истца путём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(отмена приказа, восстановление в должности, производство выплаты, предоставление отпуска (жилья), совершение иного действия).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административного ответчика сообщить суду и административному истцу об исполнении решения суда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со дня его исполнения.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судебные расходы: по уплате госпошлины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иска и приложений административному ответчику и заинтересованным лицам;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контракта о прохождении военной службы (выписка из приказа о зачислении, послужной список);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оспариваемого приказа (решения) командира воинской части либо документов, подтверждающих бездействие;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рапорта (обращения) с отметкой о принятии и ответ командования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нарушение прав административного истца (расчётные листки, справки, ответы);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Документ, подтверждающий уплату госпошлины, либо основания освобождения от неё;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Доверенность (ордер) представителя и документы о его полномочиях;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судебных расходах.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