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таможню (таможенный орган, проводивший проверку)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таможенного органа, составившего акт; подаётся в тот же орган, который проводил проверку — п. 15 ст. 237 Федерального закона от 03.08.2018 № 289-ФЗ)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проверяемого лица, адрес, ИНН, КПП, ОГРН; для ИП — Ф.И.О., адрес, ОГРНИП, ИНН;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Акт таможенной проверки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обжалуемого акта камеральной / выездной таможенной проверки)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Проверка проведена на основании: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(решение (предписание) о проведении проверки № ____________ от «__» ____________ 20__ г.)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акт камеральной (выездной) таможенной проверки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решения (предписания) о проведении таможенной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проверяемого лица) проведена камеральная (выездная) таможенная проверка по вопросу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проверки: достоверность заявленных сведений, правильность классификации товаров по ТН ВЭД ЕАЭС, определения таможенной стоимости, страны происхождения, применения льгот и т.п.). По результатам проверки составлен 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полученный проверяемым лицом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акту таможенный орган пришёл к выводам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выявленных нарушений: занижение таможенной стоимости, неверная классификация товара, неправомерное применение преференций и т.п.), в связи с чем предполагается доначисление таможенных платежей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Проверяемое лицо с выводами акта не согласно по следующим основаниям.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Товары ввезены (задекларированы)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рамках внешнеторгового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заключённого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иностранного контрагента). Сведения о наименовании, характеристиках, стоимости и классификационном коде товара заявлены достоверно и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(контракт, инвойс, спецификация, транспортные и товаросопроводительные документы, техническая документация).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Вывод таможенного органа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(занижении таможенной стоимости / неверной классификации) является необоснованным,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фактических обстоятельств и доводов: цена товара определена по стоимости сделки в соответствии с методом 1, все дополнительные начисления учтены; классификационный код подтверждён техническими характеристиками и заключением). Указанные обстоятельства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заключение специалиста, товарная документация).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при проведении проверки и составлении акта допущены нарушения процедуры: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(несоблюдение срока проверки, непредставление возможности дать пояснения, отсутствие ссылок на конкретные доказательства, использование недопустимых источников информации). Выводы акта основаны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(ценовая информация иных поставок, источники, не сопоставимые по условиям), что не отвечает требованиям сопоставимости и не может служить основанием для корректировки.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Настоящие возражения представляются в установленный срок — в течение 15 рабочих дней со дня получения акта таможенной проверки (п. 15 ст. 237 Федерального закона от 03.08.2018 № 289-ФЗ). К возражениям прилагаются документы (их заверенные копии), подтверждающие обоснованность позиции проверяемого лица.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15 ст. 237 Федерального закона от 03.08.2018 № 289-ФЗ «О таможенном регулировании в Российской Федерации» проверяемое лицо вправе в течение 15 рабочих дней со дня получения акта таможенной проверки представить в таможенный орган письменные возражения по акту в целом или по его отдельным положениям с приложением подтверждающих документов, которые подлежат рассмотрению при принятии решения по результатам проверки.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313 Таможенного кодекса ЕАЭС и ст. 38, 39 ТК ЕАЭС таможенная стоимость товаров определяется по стоимости сделки с ввозимыми товарами (метод 1) и не может быть скорректирована произвольно; бремя доказывания недостоверности заявленных сведений и невозможности применения метода по стоимости сделки лежит на таможенном органе. Классификация товаров осуществляется в соответствии со ст. 20 ТК ЕАЭС по объективным характеристикам товара.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340 ТК ЕАЭС и ст. 226–237 Федерального закона № 289-ФЗ таможенная проверка проводится с соблюдением установленных сроков и процедур; выводы, основанные на несопоставимой ценовой информации или на нарушении процедуры проверки, не могут являться законным основанием для доначисления таможенных платежей (правовые позиции, отражённые в постановлении Пленума Верховного Суда РФ от 26.11.2019 № 49).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п. 15 ст. 237, ст. 226–237 Федерального закона от 03.08.2018 № 289-ФЗ, ст. 20, 38, 39, 313, 340 ТК ЕАЭС,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и рассмотреть настоящие возражения на акт таможенной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полном объёме при вынесении решения по результатам проверки.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выводы акта об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оспариваемых выводов) необоснованными и не соответствующими фактическим обстоятельствам и представленным документам.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Не производить доначисление таможенных платежей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пеней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По результатам рассмотрения возражений принять решение об отсутствии оснований для доначисления таможенных платежей и о завершении таможенной проверки без выявления нарушений.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результатах рассмотрения возражений уведомить проверяемое лицо в письменной форме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акта таможенной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решения (предписания) о проведении таможенной проверки;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документов, подтверждающих заявленные сведения;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внешнеторгового контракта, инвойса, спецификации и товаросопроводительных документов;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таможенную стоимость и структуру цены товара;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Техническая документация и заключение специалиста, подтверждающие классификацию товара;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(контррасчёт) таможенных платежей и пеней;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полномочия лица, подписавшего возражения (доверенность, приказ, выписка из ЕГРЮЛ/ЕГРИП);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Иные документы, подтверждающие обоснованность позиции проверяемого лица.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Проверяемое лицо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