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кассационный суд общей юрисдикции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непосредственно в суд кассационной инстанции — ч. 1 ст. 401.3, ст. 401.7 УПК РФ; наименование определяется территориальной юрисдикцией суда, постановившего приговор)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Осуждённый (защитник осуждённого):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осуждённого, дата и место рождения, адрес / место содержания под стражей — учреждение ФСИН, адрес)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номер и дата ордера, номер удостоверения адвоката)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в суде первой инстанции; при наличии — номер производства в апелляции)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Обжалуемый приговор: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районного суда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Апелляционное определение (постановление):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(при наличии)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уголовным делам государственная пошлина не взимается)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КАССАЦИОННАЯ ЖАЛОБА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приговор суда по уголовному делу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осуждённого) признан виновным в совершении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и ему назначено наказание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 наказания).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Апелляционным определением (постановлением)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приговор оставлен без изменения (изменён):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апелляционного решения). Обжалуемые судебные решения вступили в законную силу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 инкриминируемого деяния, установленные судом, сводятся к следующему: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(краткое изложение фабулы обвинения и выводов суда, положенных в основу приговора). В обоснование виновности суд сослался на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 — показания, протоколы, заключения экспертиз, тома и листы дела).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Полагаем, что при постановлении приговора и рассмотрении дела в апелляционном порядке допущены существенные нарушения уголовного и (или) уголовно-процессуального закона, повлиявшие на исход дела,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 — недоказанность вины, неверная квалификация, нарушение права на защиту, использование недопустимых доказательств, несоответствие выводов суда фактическим обстоятельствам).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ст. 88 УПК РФ судом положены в основу приговора доказательства, полученные с нарушением закона: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доказательство и характер нарушения при его получении, том и лист дела). Доводам стороны защиты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доводов) надлежащая оценка судом не дана.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Назначенное наказание является несправедливым вследствие чрезмерной суровости: судом не в полной мере учтены смягчающие обстоятельства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(перечень), данные о личности осуждённого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 также положения ст. 6, 60 УК РФ. Обстоятельства, отягчающие наказание,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(отсутствуют / установлены необоснованно).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нарушения носят фундаментальный характер, искажают саму суть правосудия и в силу ст. 401.15 УПК РФ являются основаниями для отмены (изменения) состоявшихся судебных решений в кассационном порядке. Срок кассационного обжалования, установленный ст. 401.3 УПК РФ,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(соблюдён / подлежит восстановлению по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401.1 и ст. 401.15 УПК РФ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дела. Согласно ст. 297 УПК РФ приговор признаётся законным, обоснованным и справедливым, если он постановлен в соответствии с требованиями закона и основан на правильном его применении.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14 УПК РФ и ч. 1 ст. 49 Конституции РФ обвиняемый считается невиновным, пока его виновность не будет доказана в предусмотренном законом порядке; неустранимые сомнения толкуются в его пользу. Согласно ст. 75, 88 УПК РФ доказательства, полученные с нарушением закона, являются недопустимыми и не могут быть положены в основу обвинения. При назначении наказания подлежат применению ст. 6 и 60 УК РФ о справедливости и индивидуализации наказания.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разъяснениям постановления Пленума Верховного Суда РФ от 25.06.2019 № 19 «О применении норм главы 47.1 УПК РФ, регулирующих производство в суде кассационной инстанции», суд кассационной инстанции проверяет законность вступивших в законную силу судебных решений и вправе отменить или изменить их при наличии существенных нарушений закона.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6, 60 УК РФ, ст. 14, 75, 88, 297, 401.1, 401.2, 401.3, 401.10, 401.14, 401.15 УПК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апелляционное определение (постановление)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отменить, уголовное дело прекратить (передать на новое судебное рассмотрение) по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 случае отсутствия оснований для отмены — изменить приговор в части квалификации деяния, переквалифицировав действия осуждённого с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 на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Смягчить назначенное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осуждённого) наказание с учётом смягчающих обстоятельств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данных о личности.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Истребовать материалы уголовного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из суда первой инстанции для проверки доводов настоящей жалобы.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Рассмотреть уголовное дело с участием осуждённого и его защитника в судебном заседании суда кассационной инстанции (ст. 401.13 УПК РФ).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приговора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заверенная судом;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апелляционного определения (постановления)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заверенная судом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ордера адвоката и копия удостоверения адвоката;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доверенности или иного документа, подтверждающего полномочия защитника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настоящей кассационной жалобы по числу участников уголовного судопроизводства;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Ходатайство о восстановлении срока кассационного обжалования (при пропуске срока) с документами, подтверждающими уважительность причин;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Иные документы, подтверждающие доводы жалобы: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