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(городской)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суда, рассматривающего уголовное дело по первой инстанции; при заявлении на досудебной стадии — следователю (дознавателю) ____________ либо руководителю следственного органа)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защитника — адвоката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адвоката, наименование адвокатского образования, регистрационный номер в реестре, номер и дата ордера, номер удостоверения)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защиту интересов подсудимого (обвиняемого)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 обвиняемого)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По уголовному делу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уголовного дела; статья УК РФ, вменяемая обвиняемому)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переквалификации деяния на менее тяжкий состав преступления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 / органа предварительного расследования) находится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обвинению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обвиняемого) в совершении преступления, предусмотренного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предъявленному обвинению,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(место совершения деяния) обвиняемый совершил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(краткое изложение фабулы обвинения в редакции обвинительного заключения / акта). Указанные действия органами предварительного расследования квалифицированы по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Вместе с тем фактические обстоятельства, установленные материалами дела, не соответствуют квалификации, данной органами предварительного расследования. В частности, отсутствуют признаки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(квалифицирующий признак, вменённый по обвинению: применение насилия, значительный/крупный размер, группа лиц по предварительному сговору и т.п.),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(протоколы допросов, заключение эксперта, вещественные доказательства — с указанием томов и листов дела).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Так, из заключения эксперта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(том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л.д.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следует, что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(обстоятельство, исключающее вменённый признак: размер ущерба, характер телесных повреждений, отсутствие предмета и т.п.). Показаниями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свидетеля / потерпевшего, том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л.д.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также опровергается наличие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(признак).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Направленность умысла обвиняемого, способ и обстановка совершения деяния свидетельствуют о том, что содеянное охватывается составом преступления, предусмотренным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РФ, являющимся менее тяжким по отношению к вменённому. Обстоятельств, отягчающих квалификацию, материалами дела не установлено: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 отсутствия квалифицирующих признаков).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Квалификация деяния по более тяжкому составу нарушает право обвиняемого на защиту от предъявленного обвинения и не соответствует принципу законности, поскольку все неустранимые сомнения в виновности толкуются в пользу обвиняемого. Правильная правовая оценка содеянного имеет существенное значение для определения вида и размера наказания, а также для соблюдения процессуальных гарантий обвиняемого.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8 УК РФ основанием уголовной ответственности является совершение деяния, содержащего все признаки состава преступления, предусмотренного УК РФ. Согласно ч. 3 ст. 14 УПК РФ все сомнения в виновности обвиняемого, которые не могут быть устранены, толкуются в его пользу.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п. 3 ч. 1 ст. 220 и ст. 252 УПК РФ судебное разбирательство проводится в пределах предъявленного обвинения; при этом изменение обвинения допускается, если этим не ухудшается положение подсудимого и не нарушается его право на защиту. Согласно ст. 15 УК РФ категория преступления определяется характером и степенью общественной опасности деяния, а правильная квалификация является обязательным условием назначения справедливого наказания (ст. 6, 60 УК РФ).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постановлении Пленума Верховного Суда РФ от 29.11.2016 № 55 «О судебном приговоре», суд обязан дать содеянному верную правовую оценку исходя из установленных фактических обстоятельств; при несоответствии квалификации обстоятельствам дела деяние подлежит переквалификации на соответствующую норму уголовного закона.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6, 8, 14, 15 УК РФ, ст. 14, 47, 53, 119, 120, 252 УПК РФ,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Переквалифицировать деяние, вменённое подсудимому (обвиняемому)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с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 на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 как соответствующее фактическим обстоятельствам дела.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Исключить из объёма обвинения квалифицирующий признак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признака) как не нашедший подтверждения в материалах уголовного дела.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Приобщить к материалам уголовного дела документы, обосновывающие настоящее ходатайство.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 назначении наказания учесть категорию преступления, определённую с учётом правильной квалификации содеянного.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ордера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удостоверения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Выписки (копии) из материалов уголовного дела, подтверждающие доводы ходатайства (протоколы допросов, заключение эксперта — с указанием томов и листов дела);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Правовое обоснование переквалификации со ссылками на нормы УК РФ и разъяснения Пленума Верховного Суда РФ;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настоящего ходатайства для приобщения к материалам дела.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