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суда, в производстве которого находится дело; при рассмотрении дела мировым судьёй — соответствующему мировому судье судебного участка)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по гражданскому делу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телефон, эл. почта; для организации — наименование, адрес, ИНН, ОГРН)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либо наименование, адрес, ИНН, ОГРН)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Третьи лица: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(страховая организация, иные участники ДТП — при наличии)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Заявитель ходатайства: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(процессуальное положение — истец / ответчик / представитель по доверенности)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назначении судебной автотехнической экспертизы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производстве суда находится гражданское дело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по иску 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(взыскании ущерба, причинённого в результате дорожно-транспортного происшествия / о взыскании страхового возмещения / об оспаривании вины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(место ДТП) произошло дорожно-транспортное происшествие с участием транспортных средств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(марка, модель, государственный регистрационный знак), под управлением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водителя), 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(марка, модель, государственный регистрационный знак), под управлением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водителя),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(материал по факту ДТП, схема, определение / постановление органа ГИБДД).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ходе рассмотрения дела между сторонами возникли разногласия относительно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(механизма ДТП / соответствия действий водителей требованиям ПДД / наличия технической возможности предотвратить столкновение / стоимости восстановительного ремонта / соответствия повреждений обстоятельствам ДТП).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 (третье лицо) оспаривает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(вину в ДТП / объём и характер повреждений / размер заявленного ущерба), ссылаясь 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(доводы, представленные документы), в связи с чем возникшие вопросы требуют специальных знаний в области автотехники и не могут быть разрешены судом самостоятельно.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Представленные в материалы дела доказательства (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— акт осмотра, экспертное заключение, калькуляция) являются недостаточными (противоречивыми) для установления обстоятельств, имеющих значение для дела, поскольку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(обоснование: отсутствие исследования механизма ДТП, расхождение в оценках, оспаривание стороной).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Для правильного разрешения спора необходимо назначение судебной автотехнической (транспортно-трасологической, оценочной) экспертизы. Проведение экспертизы предлагается поручить экспертному учреждению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(наименование, адрес) либо эксперту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квалификация), согласие и сведения о котором прилагаются.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Оплату экспертизы заявитель готов возложить 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(себя / сторону, заявившую возражения) с внесением денежных средств на депозитный счёт суда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согласно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(информационное письмо экспертной организации о стоимости и сроках).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ч. 1 ст. 79 ГПК РФ при возникновении в процессе рассмотрения дела вопросов, требующих специальных знаний в различных областях науки, техники, суд назначает экспертизу. Проведение экспертизы может быть поручено судебно-экспертному учреждению, конкретному эксперту или нескольким экспертам.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ч. 2 ст. 79 ГПК РФ каждая из сторон вправе представить суду вопросы, подлежащие разрешению при проведении экспертизы. В силу ст. 55, 56, 57 ГПК РФ заключение эксперта является доказательством, а стороны обязаны доказать обстоятельства, на которые ссылаются.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Порядок проведения экспертизы и предупреждение эксперта об ответственности по ст. 307 УК РФ за дачу заведомо ложного заключения регулируются Федеральным законом от 31.05.2001 № 73-ФЗ «О государственной судебно-экспертной деятельности в Российской Федерации» и ст. 80, 85 ГПК РФ.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55–57, 79, 80, 85, 166 ГПК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Назначить по гражданскому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судебную автотехническую (транспортно-трасологическую, оценочную) экспертизу.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Поручить проведение экспертизы экспертному учреждению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(наименование, адрес) либо эксперту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квалификация).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Поставить на разрешение эксперта следующие вопросы: каков механизм рассматриваемого дорожно-транспортного происшествия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г.; соответствовали ли действия водителей транспортных средств требованиям Правил дорожного движения; располагал ли водитель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технической возможностью предотвратить столкновение; какие повреждения транспортного средства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(государственный регистрационный знак) относятся к данному ДТП; какова стоимость восстановительного ремонта транспортного средства с учётом (без учёта) износа на дату ДТП; иные вопросы: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Предоставить в распоряжение эксперта материалы гражданского дела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а также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(административный материал по факту ДТП, транспортное средство для осмотра).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Возложить расходы по проведению экспертизы 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(сторону, заявившую ходатайство / сторону, оспаривающую обстоятельства) с внесением денежных средств на депозитный счёт суда.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Приостановить производство по делу на время проведения экспертизы в соответствии со ст. 216 ГПК РФ.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настоящего ходатайства для лиц, участвующих в деле;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Информационное письмо экспертного учреждения (эксперта) о возможности проведения экспертизы, стоимости, сроках и квалификации эксперта;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Копии документов о квалификации эксперта (диплом, свидетельства, сведения о стаже);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материала по факту дорожно-транспортного происшествия (схема, определение / постановление органа ГИБДД);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Копия имеющегося экспертного заключения (акта осмотра, калькуляции), с которым заявитель не согласен;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Перечень вопросов, предлагаемых для постановки перед экспертом;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Документ, подтверждающий полномочия представителя (доверенность).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