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24.0000057220459" w:lineRule="auto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Layout w:type="fixed"/>
        <w:tblLook w:val="0600"/>
      </w:tblPr>
      <w:tblGrid>
        <w:gridCol w:w="4680"/>
        <w:gridCol w:w="4680"/>
        <w:tblGridChange w:id="0">
          <w:tblGrid>
            <w:gridCol w:w="4680"/>
            <w:gridCol w:w="468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В судебную коллегию по уголовным делам </w:t>
            </w:r>
            <w:r w:rsidDel="00000000" w:rsidR="00000000" w:rsidRPr="00000000"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 областного (краевого, верховного) суда</w:t>
            </w:r>
          </w:p>
          <w:p w:rsidR="00000000" w:rsidDel="00000000" w:rsidP="00000000" w:rsidRDefault="00000000" w:rsidRPr="00000000" w14:paraId="0000000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(через суд, постановивший приговор — ч. 1 ст. 389.3 УПК РФ; апелляционная жалоба подаётся в течение 15 суток со дня постановления приговора)</w:t>
            </w:r>
          </w:p>
          <w:p w:rsidR="00000000" w:rsidDel="00000000" w:rsidP="00000000" w:rsidRDefault="00000000" w:rsidRPr="00000000" w14:paraId="0000000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Через </w:t>
            </w:r>
            <w:r w:rsidDel="00000000" w:rsidR="00000000" w:rsidRPr="00000000"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 районный (городской) суд</w:t>
            </w:r>
          </w:p>
          <w:p w:rsidR="00000000" w:rsidDel="00000000" w:rsidP="00000000" w:rsidRDefault="00000000" w:rsidRPr="00000000" w14:paraId="0000000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(наименование суда первой инстанции, постановившего приговор)</w:t>
            </w:r>
          </w:p>
          <w:p w:rsidR="00000000" w:rsidDel="00000000" w:rsidP="00000000" w:rsidRDefault="00000000" w:rsidRPr="00000000" w14:paraId="0000000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Осуждённый: </w:t>
            </w:r>
            <w:r w:rsidDel="00000000" w:rsidR="00000000" w:rsidRPr="00000000"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</w:p>
          <w:p w:rsidR="00000000" w:rsidDel="00000000" w:rsidP="00000000" w:rsidRDefault="00000000" w:rsidRPr="00000000" w14:paraId="0000000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(Ф.И.О., дата и место рождения, адрес места жительства, процессуальное положение)</w:t>
            </w:r>
          </w:p>
          <w:p w:rsidR="00000000" w:rsidDel="00000000" w:rsidP="00000000" w:rsidRDefault="00000000" w:rsidRPr="00000000" w14:paraId="0000000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Защитник: </w:t>
            </w:r>
            <w:r w:rsidDel="00000000" w:rsidR="00000000" w:rsidRPr="00000000"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</w:p>
          <w:p w:rsidR="00000000" w:rsidDel="00000000" w:rsidP="00000000" w:rsidRDefault="00000000" w:rsidRPr="00000000" w14:paraId="0000000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(Ф.И.О. адвоката, наименование адвокатского образования, номер и дата ордера, номер удостоверения адвоката)</w:t>
            </w:r>
          </w:p>
          <w:p w:rsidR="00000000" w:rsidDel="00000000" w:rsidP="00000000" w:rsidRDefault="00000000" w:rsidRPr="00000000" w14:paraId="0000000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Уголовное дело № </w:t>
            </w:r>
            <w:r w:rsidDel="00000000" w:rsidR="00000000" w:rsidRPr="00000000"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</w:p>
          <w:p w:rsidR="00000000" w:rsidDel="00000000" w:rsidP="00000000" w:rsidRDefault="00000000" w:rsidRPr="00000000" w14:paraId="0000000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Приговор от «__» </w:t>
            </w:r>
            <w:r w:rsidDel="00000000" w:rsidR="00000000" w:rsidRPr="00000000"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 20__ г. по ч. </w:t>
            </w:r>
            <w:r w:rsidDel="00000000" w:rsidR="00000000" w:rsidRPr="00000000"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  <w:rtl w:val="0"/>
              </w:rPr>
              <w:t xml:space="preserve">____</w:t>
            </w: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 ст. 264 УК РФ</w:t>
            </w:r>
          </w:p>
        </w:tc>
      </w:tr>
    </w:tbl>
    <w:p w:rsidR="00000000" w:rsidDel="00000000" w:rsidP="00000000" w:rsidRDefault="00000000" w:rsidRPr="00000000" w14:paraId="0000000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280" w:line="324.0000057220459" w:lineRule="auto"/>
        <w:rPr>
          <w:rFonts w:ascii="Times" w:cs="Times" w:eastAsia="Times" w:hAnsi="Times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line="324.0000057220459" w:lineRule="auto"/>
        <w:jc w:val="center"/>
        <w:rPr>
          <w:rFonts w:ascii="Times" w:cs="Times" w:eastAsia="Times" w:hAnsi="Times"/>
          <w:b w:val="1"/>
          <w:bCs w:val="1"/>
          <w:sz w:val="28"/>
          <w:szCs w:val="28"/>
        </w:rPr>
      </w:pPr>
      <w:r w:rsidDel="00000000" w:rsidR="00000000" w:rsidRPr="00000000">
        <w:rPr>
          <w:rFonts w:ascii="Times" w:cs="Times" w:eastAsia="Times" w:hAnsi="Times"/>
          <w:b w:val="1"/>
          <w:bCs w:val="1"/>
          <w:sz w:val="28"/>
          <w:szCs w:val="28"/>
          <w:rtl w:val="0"/>
        </w:rPr>
        <w:t xml:space="preserve">АПЕЛЛЯЦИОННАЯ ЖАЛОБА</w:t>
      </w:r>
    </w:p>
    <w:p w:rsidR="00000000" w:rsidDel="00000000" w:rsidP="00000000" w:rsidRDefault="00000000" w:rsidRPr="00000000" w14:paraId="0000000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line="324.0000057220459" w:lineRule="auto"/>
        <w:jc w:val="center"/>
        <w:rPr>
          <w:rFonts w:ascii="Times" w:cs="Times" w:eastAsia="Times" w:hAnsi="Times"/>
          <w:b w:val="1"/>
          <w:bCs w:val="1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b w:val="1"/>
          <w:bCs w:val="1"/>
          <w:sz w:val="24"/>
          <w:szCs w:val="24"/>
          <w:rtl w:val="0"/>
        </w:rPr>
        <w:t xml:space="preserve">на приговор по уголовному делу о нарушении правил дорожного движения (ст. 264 УК РФ)</w:t>
      </w:r>
    </w:p>
    <w:p w:rsidR="00000000" w:rsidDel="00000000" w:rsidP="00000000" w:rsidRDefault="00000000" w:rsidRPr="00000000" w14:paraId="0000001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Приговором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районного (городского) суда от 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 по уголовному делу №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(Ф.И.О. осуждённого) признан виновным в совершении преступления, предусмотренного ч.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ст. 264 УК РФ, и ему назначено наказание в виде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(вид и размер наказания, дополнительное наказание в виде лишения права управления транспортными средствами на срок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).</w:t>
      </w:r>
    </w:p>
    <w:p w:rsidR="00000000" w:rsidDel="00000000" w:rsidP="00000000" w:rsidRDefault="00000000" w:rsidRPr="00000000" w14:paraId="0000001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По версии обвинения, положенной в основу приговора, 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 в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(время) по адресу: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осуждённый, управляя транспортным средством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(марка, модель, государственный регистрационный знак), нарушил требования пунктов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Правил дорожного движения РФ, в результате чего произошло дорожно-транспортное происшествие, повлёкшее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(причинение тяжкого вреда здоровью / смерть потерпевшего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(Ф.И.О.)).</w:t>
      </w:r>
    </w:p>
    <w:p w:rsidR="00000000" w:rsidDel="00000000" w:rsidP="00000000" w:rsidRDefault="00000000" w:rsidRPr="00000000" w14:paraId="0000001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Полагаем, что приговор является незаконным, необоснованным и подлежит изменению (отмене) по следующим основаниям. Выводы суда о виновности осуждённого не соответствуют фактическим обстоятельствам уголовного дела, установленным судом первой инстанции (п. 1 ст. 389.15, ст. 389.16 УПК РФ):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(в чём именно выразилось несоответствие — противоречия в показаниях, неучтённые доказательства).</w:t>
      </w:r>
    </w:p>
    <w:p w:rsidR="00000000" w:rsidDel="00000000" w:rsidP="00000000" w:rsidRDefault="00000000" w:rsidRPr="00000000" w14:paraId="0000001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Судом не дана надлежащая оценка заключению автотехнической экспертизы №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от 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г., согласно которому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(выводы эксперта о механизме ДТП, скорости, наличии/отсутствии технической возможности предотвратить наезд). Не установлена причинно-следственная связь между действиями осуждённого и наступившими последствиями, поскольку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(обоснование: нарушение ПДД допущено самим потерпевшим / третьим лицом / отсутствовала техническая возможность).</w:t>
      </w:r>
    </w:p>
    <w:p w:rsidR="00000000" w:rsidDel="00000000" w:rsidP="00000000" w:rsidRDefault="00000000" w:rsidRPr="00000000" w14:paraId="0000001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При производстве по делу допущены существенные нарушения уголовно-процессуального закона (п. 2 ст. 389.15, ст. 389.17 УПК РФ), выразившиеся в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(нарушение права на защиту, отказ в удовлетворении ходатайств о назначении повторной экспертизы, вызове свидетелей, недопустимость доказательств). Ходатайство защиты от 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 о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необоснованно отклонено, что подтверждается протоколом судебного заседания.</w:t>
      </w:r>
    </w:p>
    <w:p w:rsidR="00000000" w:rsidDel="00000000" w:rsidP="00000000" w:rsidRDefault="00000000" w:rsidRPr="00000000" w14:paraId="0000001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Назначенное наказание является несправедливым вследствие чрезмерной суровости (п. 4 ст. 389.15, ст. 389.18 УПК РФ). Судом не в полной мере учтены обстоятельства, смягчающие наказание: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(полное признание вины, добровольное возмещение вреда потерпевшему в размере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руб., оказание помощи потерпевшему непосредственно после ДТП, наличие на иждивении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, положительные характеристики, состояние здоровья), а также не рассмотрена возможность применения ст. 64, 73 УК РФ.</w:t>
      </w:r>
    </w:p>
    <w:p w:rsidR="00000000" w:rsidDel="00000000" w:rsidP="00000000" w:rsidRDefault="00000000" w:rsidRPr="00000000" w14:paraId="0000001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Мнение потерпевшего (потерпевших)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, выразившего согласие на примирение (о смягчении наказания), судом при постановлении приговора учтено не было, что подтверждается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(заявление потерпевшего, протокол судебного заседания).</w:t>
      </w:r>
    </w:p>
    <w:p w:rsidR="00000000" w:rsidDel="00000000" w:rsidP="00000000" w:rsidRDefault="00000000" w:rsidRPr="00000000" w14:paraId="0000001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В соответствии со ст. 389.9 УПК РФ суд апелляционной инстанции проверяет по апелляционным жалобам законность, обоснованность и справедливость приговора. Согласно ст. 389.15 УПК РФ основаниями изменения или отмены приговора являются несоответствие выводов суда фактическим обстоятельствам дела, существенное нарушение уголовно-процессуального закона, неправильное применение уголовного закона и несправедливость приговора.</w:t>
      </w:r>
    </w:p>
    <w:p w:rsidR="00000000" w:rsidDel="00000000" w:rsidP="00000000" w:rsidRDefault="00000000" w:rsidRPr="00000000" w14:paraId="0000001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В силу ст. 14, 302 УПК РФ обвинительный приговор не может быть основан на предположениях и постановляется лишь при доказанности вины; неустранимые сомнения толкуются в пользу обвиняемого. Согласно ст. 73, 88 УПК РФ подлежат доказыванию событие преступления и виновность лица, а каждое доказательство подлежит оценке с точки зрения относимости, допустимости и достоверности.</w:t>
      </w:r>
    </w:p>
    <w:p w:rsidR="00000000" w:rsidDel="00000000" w:rsidP="00000000" w:rsidRDefault="00000000" w:rsidRPr="00000000" w14:paraId="0000001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По смыслу разъяснений постановления Пленума Верховного Суда РФ от 09.12.2008 № 25 «О судебной практике по делам о преступлениях, связанных с нарушением правил дорожного движения…» обязательным условием ответственности по ст. 264 УК РФ является наличие прямой причинно-следственной связи между нарушением конкретных пунктов ПДД и наступившими последствиями; наказание должно назначаться с учётом требований ст. 6, 43, 60 УК РФ и всех обстоятельств, смягчающих наказание.</w:t>
      </w:r>
    </w:p>
    <w:p w:rsidR="00000000" w:rsidDel="00000000" w:rsidP="00000000" w:rsidRDefault="00000000" w:rsidRPr="00000000" w14:paraId="0000001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На основании изложенного и руководствуясь ст. 389.1, 389.3, 389.6, 389.15, 389.16, 389.17, 389.18, 389.20 УПК РФ, ст. 6, 60, 64, 73 УК РФ,</w:t>
      </w:r>
    </w:p>
    <w:p w:rsidR="00000000" w:rsidDel="00000000" w:rsidP="00000000" w:rsidRDefault="00000000" w:rsidRPr="00000000" w14:paraId="0000001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line="324.0000057220459" w:lineRule="auto"/>
        <w:jc w:val="center"/>
        <w:rPr>
          <w:rFonts w:ascii="Times" w:cs="Times" w:eastAsia="Times" w:hAnsi="Times"/>
          <w:b w:val="1"/>
          <w:bCs w:val="1"/>
          <w:sz w:val="26"/>
          <w:szCs w:val="26"/>
        </w:rPr>
      </w:pPr>
      <w:r w:rsidDel="00000000" w:rsidR="00000000" w:rsidRPr="00000000">
        <w:rPr>
          <w:rFonts w:ascii="Times" w:cs="Times" w:eastAsia="Times" w:hAnsi="Times"/>
          <w:b w:val="1"/>
          <w:bCs w:val="1"/>
          <w:sz w:val="26"/>
          <w:szCs w:val="26"/>
          <w:rtl w:val="0"/>
        </w:rPr>
        <w:t xml:space="preserve">ПРОШУ:</w:t>
      </w:r>
    </w:p>
    <w:p w:rsidR="00000000" w:rsidDel="00000000" w:rsidP="00000000" w:rsidRDefault="00000000" w:rsidRPr="00000000" w14:paraId="0000001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1. Приговор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районного (городского) суда от 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 по уголовному делу №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в отношении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(Ф.И.О.) изменить (отменить).</w:t>
      </w:r>
    </w:p>
    <w:p w:rsidR="00000000" w:rsidDel="00000000" w:rsidP="00000000" w:rsidRDefault="00000000" w:rsidRPr="00000000" w14:paraId="0000001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2. Оправдать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(Ф.И.О.) в связи с отсутствием в его действиях состава преступления, предусмотренного ч.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ст. 264 УК РФ (п. 3 ч. 2 ст. 302 УПК РФ).</w:t>
      </w:r>
    </w:p>
    <w:p w:rsidR="00000000" w:rsidDel="00000000" w:rsidP="00000000" w:rsidRDefault="00000000" w:rsidRPr="00000000" w14:paraId="0000001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3. В случае отказа в оправдании — смягчить назначенное наказание с применением ст. 64, 73 УК РФ, назначив наказание, не связанное с лишением свободы.</w:t>
      </w:r>
    </w:p>
    <w:p w:rsidR="00000000" w:rsidDel="00000000" w:rsidP="00000000" w:rsidRDefault="00000000" w:rsidRPr="00000000" w14:paraId="0000001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4. Назначить по делу повторную (дополнительную) автотехническую экспертизу для установления механизма дорожно-транспортного происшествия и наличия технической возможности предотвратить его.</w:t>
      </w:r>
    </w:p>
    <w:p w:rsidR="00000000" w:rsidDel="00000000" w:rsidP="00000000" w:rsidRDefault="00000000" w:rsidRPr="00000000" w14:paraId="0000002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5. Вызвать и допросить в судебном заседании суда апелляционной инстанции свидетелей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(Ф.И.О.) и эксперта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(Ф.И.О.).</w:t>
      </w:r>
    </w:p>
    <w:p w:rsidR="00000000" w:rsidDel="00000000" w:rsidP="00000000" w:rsidRDefault="00000000" w:rsidRPr="00000000" w14:paraId="0000002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rPr>
          <w:rFonts w:ascii="Times" w:cs="Times" w:eastAsia="Times" w:hAnsi="Times"/>
          <w:b w:val="1"/>
          <w:bCs w:val="1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b w:val="1"/>
          <w:bCs w:val="1"/>
          <w:sz w:val="24"/>
          <w:szCs w:val="24"/>
          <w:rtl w:val="0"/>
        </w:rPr>
        <w:t xml:space="preserve">Приложения:</w:t>
      </w:r>
    </w:p>
    <w:p w:rsidR="00000000" w:rsidDel="00000000" w:rsidP="00000000" w:rsidRDefault="00000000" w:rsidRPr="00000000" w14:paraId="0000002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1. Копия обжалуемого приговора от 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г.;</w:t>
      </w:r>
    </w:p>
    <w:p w:rsidR="00000000" w:rsidDel="00000000" w:rsidP="00000000" w:rsidRDefault="00000000" w:rsidRPr="00000000" w14:paraId="0000002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2. Ордер адвоката и копия удостоверения адвоката (при подаче жалобы защитником);</w:t>
      </w:r>
    </w:p>
    <w:p w:rsidR="00000000" w:rsidDel="00000000" w:rsidP="00000000" w:rsidRDefault="00000000" w:rsidRPr="00000000" w14:paraId="0000002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3. Копия заключения автотехнической экспертизы №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;</w:t>
      </w:r>
    </w:p>
    <w:p w:rsidR="00000000" w:rsidDel="00000000" w:rsidP="00000000" w:rsidRDefault="00000000" w:rsidRPr="00000000" w14:paraId="0000002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4. Копии ходатайств защиты и постановлений (протоколов) об их разрешении;</w:t>
      </w:r>
    </w:p>
    <w:p w:rsidR="00000000" w:rsidDel="00000000" w:rsidP="00000000" w:rsidRDefault="00000000" w:rsidRPr="00000000" w14:paraId="0000002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5. Документы о возмещении вреда потерпевшему (расписка, платёжные документы);</w:t>
      </w:r>
    </w:p>
    <w:p w:rsidR="00000000" w:rsidDel="00000000" w:rsidP="00000000" w:rsidRDefault="00000000" w:rsidRPr="00000000" w14:paraId="0000002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6. Заявление потерпевшего о примирении (о смягчении наказания) при наличии;</w:t>
      </w:r>
    </w:p>
    <w:p w:rsidR="00000000" w:rsidDel="00000000" w:rsidP="00000000" w:rsidRDefault="00000000" w:rsidRPr="00000000" w14:paraId="0000002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7. Характеризующие материалы: характеристики, справки о состоянии здоровья, о наличии иждивенцев;</w:t>
      </w:r>
    </w:p>
    <w:p w:rsidR="00000000" w:rsidDel="00000000" w:rsidP="00000000" w:rsidRDefault="00000000" w:rsidRPr="00000000" w14:paraId="0000002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8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8. Копии апелляционной жалобы по числу участников уголовного судопроизводства.</w:t>
      </w:r>
    </w:p>
    <w:p w:rsidR="00000000" w:rsidDel="00000000" w:rsidP="00000000" w:rsidRDefault="00000000" w:rsidRPr="00000000" w14:paraId="0000002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line="324.0000057220459" w:lineRule="auto"/>
        <w:rPr>
          <w:rFonts w:ascii="Times" w:cs="Times" w:eastAsia="Times" w:hAnsi="Times"/>
          <w:color w:val="666666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«___» ____________ 20___ г.</w:t>
      </w:r>
    </w:p>
    <w:p w:rsidR="00000000" w:rsidDel="00000000" w:rsidP="00000000" w:rsidRDefault="00000000" w:rsidRPr="00000000" w14:paraId="0000002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24.0000057220459" w:lineRule="auto"/>
        <w:rPr>
          <w:rFonts w:ascii="Times" w:cs="Times" w:eastAsia="Times" w:hAnsi="Times"/>
          <w:color w:val="666666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Защитник — адвокат ___________________ / ______________________ /</w:t>
      </w:r>
    </w:p>
    <w:p w:rsidR="00000000" w:rsidDel="00000000" w:rsidP="00000000" w:rsidRDefault="00000000" w:rsidRPr="00000000" w14:paraId="0000002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560" w:line="324.0000057220459" w:lineRule="auto"/>
        <w:rPr>
          <w:rFonts w:ascii="Times" w:cs="Times" w:eastAsia="Times" w:hAnsi="Times"/>
          <w:i w:val="1"/>
          <w:iCs w:val="1"/>
          <w:color w:val="666666"/>
          <w:sz w:val="18"/>
          <w:szCs w:val="18"/>
        </w:rPr>
      </w:pPr>
      <w:r w:rsidDel="00000000" w:rsidR="00000000" w:rsidRPr="00000000">
        <w:rPr>
          <w:rFonts w:ascii="Times" w:cs="Times" w:eastAsia="Times" w:hAnsi="Times"/>
          <w:i w:val="1"/>
          <w:iCs w:val="1"/>
          <w:color w:val="666666"/>
          <w:sz w:val="18"/>
          <w:szCs w:val="18"/>
          <w:rtl w:val="0"/>
        </w:rPr>
        <w:t xml:space="preserve">       (подпись)       (Ф.И.О.)</w:t>
      </w:r>
    </w:p>
    <w:p w:rsidR="00000000" w:rsidDel="00000000" w:rsidP="00000000" w:rsidRDefault="00000000" w:rsidRPr="00000000" w14:paraId="0000002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24.0000057220459" w:lineRule="auto"/>
        <w:jc w:val="center"/>
        <w:rPr>
          <w:rFonts w:ascii="Times" w:cs="Times" w:eastAsia="Times" w:hAnsi="Times"/>
          <w:i w:val="1"/>
          <w:iCs w:val="1"/>
          <w:color w:val="888888"/>
          <w:sz w:val="16"/>
          <w:szCs w:val="16"/>
        </w:rPr>
      </w:pPr>
      <w:r w:rsidDel="00000000" w:rsidR="00000000" w:rsidRPr="00000000">
        <w:rPr>
          <w:rFonts w:ascii="Times" w:cs="Times" w:eastAsia="Times" w:hAnsi="Times"/>
          <w:i w:val="1"/>
          <w:iCs w:val="1"/>
          <w:color w:val="888888"/>
          <w:sz w:val="16"/>
          <w:szCs w:val="16"/>
          <w:rtl w:val="0"/>
        </w:rPr>
        <w:t xml:space="preserve">Образец подготовлен для ознакомления. Документ составляется под конкретную ситуацию.</w:t>
      </w:r>
    </w:p>
    <w:sectPr>
      <w:pgSz w:h="15840" w:w="12240" w:orient="portrait"/>
      <w:pgMar w:bottom="1440" w:top="14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Time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Rule="auto"/>
    </w:pPr>
    <w:rPr>
      <w:b w:val="1"/>
      <w:bCs w:val="1"/>
      <w:i w:val="0"/>
      <w:iCs w:val="0"/>
      <w:sz w:val="48"/>
      <w:szCs w:val="48"/>
    </w:rPr>
  </w:style>
  <w:style w:type="paragraph" w:styleId="Heading2">
    <w:name w:val="heading 2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25" w:before="225" w:lineRule="auto"/>
    </w:pPr>
    <w:rPr>
      <w:b w:val="1"/>
      <w:bCs w:val="1"/>
      <w:i w:val="0"/>
      <w:iCs w:val="0"/>
      <w:sz w:val="36"/>
      <w:szCs w:val="36"/>
    </w:rPr>
  </w:style>
  <w:style w:type="paragraph" w:styleId="Heading3">
    <w:name w:val="heading 3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Rule="auto"/>
    </w:pPr>
    <w:rPr>
      <w:b w:val="1"/>
      <w:bCs w:val="1"/>
      <w:i w:val="0"/>
      <w:iCs w:val="0"/>
      <w:sz w:val="28"/>
      <w:szCs w:val="28"/>
    </w:rPr>
  </w:style>
  <w:style w:type="paragraph" w:styleId="Heading4">
    <w:name w:val="heading 4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</w:pPr>
    <w:rPr>
      <w:b w:val="1"/>
      <w:bCs w:val="1"/>
      <w:i w:val="0"/>
      <w:iCs w:val="0"/>
      <w:sz w:val="24"/>
      <w:szCs w:val="24"/>
    </w:rPr>
  </w:style>
  <w:style w:type="paragraph" w:styleId="Heading5">
    <w:name w:val="heading 5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</w:pPr>
    <w:rPr>
      <w:b w:val="1"/>
      <w:bCs w:val="1"/>
      <w:i w:val="0"/>
      <w:iCs w:val="0"/>
      <w:sz w:val="18"/>
      <w:szCs w:val="18"/>
    </w:rPr>
  </w:style>
  <w:style w:type="paragraph" w:styleId="Heading6">
    <w:name w:val="heading 6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360" w:before="360" w:lineRule="auto"/>
    </w:pPr>
    <w:rPr>
      <w:b w:val="1"/>
      <w:bCs w:val="1"/>
      <w:i w:val="0"/>
      <w:iCs w:val="0"/>
      <w:sz w:val="16"/>
      <w:szCs w:val="16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