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адресу ответчика, по месту жительства истца или по месту исполнения трудового договора — ст. 28, ч. 6.3 и ч. 9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работодателя,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по требованиям из трудовых отношений освобождён от уплаты государственной пошлины — пп. 1 п. 1 ст. 333.36 НК РФ, ст. 393 ТК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взыскании невыплаченной заработной платы, компенсации за задержку выплаты и компенсации морального вреда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и ответчиком заключён трудовой договор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на основании которого истец принят на работу на должность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должности), что подтверждается приказом о приёме на работу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записью в трудовой книжке (сведениями о трудовой деятельности).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условиям трудового договора истцу установлен должностной оклад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месяц, а также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(надбавки, премии, иные выплаты). Заработная плата в соответствии с локальными актами работодателя подлежит выплате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(сроки выплаты — не реже чем каждые полмесяца, ст. 136 ТК РФ).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Свои трудовые обязанности истец исполнял надлежащим образом 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(табели учёта рабочего времени, служебная документация, иные доказательства). Претензий к качеству и объёму работы со стороны работодателя не предъявлялось.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ст. 22, 136 ТК РФ ответчик не исполнил обязанность по выплате заработной платы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Задолженность по заработной плате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(расчётные листки, справки, выписки по счёту, отсутствие зачислений).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Трудовые отношения между сторонами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(прекращены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 основании приказа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/ продолжаются). При увольнении окончательный расчёт в нарушение ст. 140 ТК РФ работодателем не произведён (произведён не в полном объёме):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(сведения о невыплаченных суммах).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требованием (заявлением) о выплате задолженности,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(копия обращения, отметка о вручении, почтовая квитанция). Требование оставлено без удовлетворения. В связи с задержкой выплаты работодатель обязан выплатить проценты (денежную компенсацию) по ст. 236 ТК РФ, размер которых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Неправомерными действиями ответчика истцу причинён моральный вред, выразившийся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(нравственные страдания, переживания в связи с лишением средств к существованию), который истец оценивает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21, 22 ТК РФ работник имеет право на своевременную и в полном объёме выплату заработной платы, а работодатель обязан выплачивать её в установленные сроки. Согласно ст. 136 ТК РФ заработная плата выплачивается не реже чем каждые полмесяца; в силу ст. 140 ТК РФ при прекращении трудового договора все причитающиеся суммы выплачиваются в день увольнения.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236 ТК РФ при нарушении установленного срока выплаты заработной платы работодатель обязан выплатить её с процентами (денежной компенсацией) в размере не ниже одной сто пятидесятой действующей ключевой ставки Банка России от невыплаченных в срок сумм за каждый день задержки. В соответствии со ст. 237 ТК РФ моральный вред, причинённый работнику неправомерными действиями работодателя, подлежит денежной компенсации.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392 ТК РФ за разрешением спора о невыплате заработной платы работник вправе обратиться в суд в течение одного года со дня установленного срока выплаты соответствующих сумм. Разъяснения о применении указанных норм даны в постановлении Пленума Верховного Суда РФ от 17.03.2004 № 2.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21, 22, 136, 140, 236, 237, 392 ТК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Взыскать с ответчика в пользу истца задолженность по заработной плате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Взыскать с ответчика в пользу истца денежную компенсацию (проценты) за задержку выплаты заработной платы по ст. 236 ТК РФ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с дальнейшим начислением по день фактической выплаты.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в пользу истца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в пользу истца судебные расходы на оплату услуг представителя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иные расходы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Обратить решение суда в части взыскания заработной платы за три месяца к немедленному исполнению (ст. 211 ГПК РФ).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трудового договора и дополнительных соглашений к нему;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приказа о приёме на работу (и об увольнении 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трудовой книжки или сведений о трудовой деятельности;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Расчётные листки, справки о заработной плате, выписки по банковскому счёту;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Табели учёта рабочего времени и иные документы, подтверждающие исполнение трудовых обязанностей;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обращения к работодателю о выплате задолженности и документы о его вручении (направлении);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Расчёт цены иска, суммы задолженности и компенсации по ст. 236 ТК РФ;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Документы, подтверждающие судебные расходы.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