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месту жительства истца, месту исполнения трудового договора или месту нахождения ответчика — ч. 6.3, 9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работодателя,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по трудовому спору освобождён от уплаты госпошлины — ст. 393 ТК РФ, пп. 1 п. 1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задержанных выплат и компенсации за нарушение срока их выплаты (ст. 236 ТК РФ)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трудовой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истец принят на работу на должность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должности) с должностным окладом (тарифной ставкой)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месяц,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трудового договора, приказ о приёме на работу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условиями трудового договора (Правилами внутреннего трудового распорядка, положением об оплате труда) заработная плата подлежит выплате в следующие сроки: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(даты выплаты за первую и вторую половину месяца). Указанные условия соответствуют требованию ст. 136 ТК РФ о выплате заработной платы не реже чем каждые полмесяца.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Ответчиком нарушены сроки выплаты причитающихся истцу сумм: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работодателем несвоевременно выплачена (не выплачена)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(заработная плата, отпускные, выплаты при увольнении, иные суммы)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(расчётные листки, справка о задолженности, выписка по счёту, платёжные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Общая сумма задержанных (невыплаченных) истцу выплат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Задержка выплат допущена по вине работодателя; доказательств своевременного исполнения обязанности ответчиком истцу не представлено.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нарушением установленного срока выплат ответчик обязан выплатить истцу денежную компенсацию (проценты) за каждый день задержки. Размер компенсации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расчёту, произведённому исходя из 1/150 действующей в период задержки ключевой ставки Банка России от не выплаченных в срок сумм.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(претензией) о выплате задержанных сумм и компенсации, которое оставлено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обращения с отметкой о принятии, почтовая квитанция, отчёт об отслеживании).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Неправомерными действиями ответчика истцу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переживания в связи с лишением средств к существованию, невозможность исполнения денежных обязательств и т.п.), который истец оценивает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21, 22 ТК РФ работник имеет право на своевременную и в полном объёме выплату заработной платы, а работодатель обязан выплачивать её в установленные сроки. Согласно ст. 136 ТК РФ заработная плата выплачивается не реже чем каждые полмесяца в дни, установленные правилами внутреннего трудового распорядка или трудовым договором.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236 ТК РФ при нарушении работодателем срока выплаты заработной платы, оплаты отпуска, выплат при увольнении и иных выплат, причитающихся работнику, работодатель обязан выплатить их с уплатой процентов (денежной компенсации) в размере не ниже 1/150 действующей в период задержки ключевой ставки Банка России от невыплаченных в срок сумм за каждый день задержки. Обязанность по выплате компенсации возникает независимо от наличия вины работодателя.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237 ТК РФ моральный вред, причинённый работнику неправомерными действиями или бездействием работодателя, подлежит возмещению в денежной форме. В силу п. 63 постановления Пленума Верховного Суда РФ от 17.03.2004 № 2 суд вправе удовлетворить требование о компенсации морального вреда, причинённого любыми неправомерными действиями работодателя, в том числе при нарушении имущественных прав работника.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21, 22, 136, 236, 237, 393 ТК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задержанные (невыплаченные) суммы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(заработная плата, отпускные, выплаты при увольнении)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денежную компенсацию (проценты) за задержку выплат по ст. 236 ТК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а также по день фактического погашения задолженности.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судебные расходы: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трудового договора и дополнительных соглашений к нему;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приказа о приёме на работу (об увольнении);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расчётных листков и справки о задолженности по выплатам;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Выписка по банковскому счёту (платёжные документы), подтверждающая даты и суммы выплат;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заявления (претензии) к работодателю и документы о её направлении (принятии);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задолженности, компенсации по ст. 236 ТК РФ и цены иска;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 о судебных расходах.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