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таможенного органа, ч. 1 ст. 35, ч. 2 ст. 189, ч. 1 ст. 197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либо Ф.И.О. индивидуального предпринимателя, адрес, ИНН, ОГРН/ОГРНИП,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Заинтересованное лицо (орган, принявший решение):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таможни / таможенного поста / регионального таможенного управления, адрес)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Оспариваемый акт: решение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органа)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организаций — 3 000 руб., для индивидуальных предпринимателей — иные ставки; пп. 3 п. 1 ст. 333.21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оспаривании решения таможенного органа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осуществляет внешнеэкономическую деятельность и произвёл декларирование товаров по декларации на товары (ДТ)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рамках внешнеторгового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заключённого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иностранного контрагента). Ввезённый (вывезенный) товар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характеристики, код ТН ВЭД ЕАЭС), таможенная стоимость заявлена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(метод определения таможенной стоимости, документы, подтверждающие стоимость сделки).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таможенным органом принято оспариваемое решение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которым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решения: о внесении изменений в сведения, заявленные в ДТ / о классификации товара по иному коду ТН ВЭД ЕАЭС / о корректировке таможенной стоимости / об отказе в выпуске товаров / о доначислении таможенных платежей и др.). В результате принятия решения на заявителя дополнительно возложена обязанность по уплате таможенных платежей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 о не уплаченных в срок суммах, требование, форма корректировки).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полагает оспариваемое решение незаконным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мотивов — представленные документы достоверно подтверждают заявленную таможенную стоимость (код ТН ВЭД); таможенный орган не доказал наличие признаков недостоверности сведений; примененный метод не обоснован; нарушена процедура принятия решения). В обоснование заявленных при декларировании сведений заявителем представлены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(контракт, инвойс, спецификация, платёжные документы, экспортная декларация, прайс-лист, техническая документация).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Направленные таможенным органом запросы (при их наличии) о представлении дополнительных документов исполнены заявителем в полном объёме,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(опись, сопроводительное письмо, отметка о принятии). Вместе с тем таможенным органом надлежащая оценка представленным документам не дана, дополнительная проверка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нарушений при проведении проверки).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Оспариваемое решение не соответствует требованиям права ЕАЭС и законодательства Российской Федерации о таможенном регулировании и нарушает права и законные интересы заявителя в сфере предпринимательской и иной экономической деятельности,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(незаконно возлагает обязанность по уплате таможенных платежей, создаёт препятствия для осуществления деятельности, влечёт изъятие имущества).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Оспариваемое решение получено (стало известно заявителю)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вручении, отчёт об отслеживании). Установленный трёхмесячный срок на обращение в арбитражный суд заявителем соблюдён (при пропуске срока по уважительным причинам заявляется ходатайство о его восстановлении).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Досудебный порядок обжалования решения таможенного органа заявителем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(соблюдён путём подачи жалобы в вышестоящий таможенный орган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не является обязательным для обращения в арбитражный суд в силу ч. 2 ст. 189 АПК РФ).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198 АПК РФ организации и индивидуальные предприниматели вправе обратиться в арбитражный суд с заявлением о признании незаконными решений органов, осуществляющих публичные полномочия, если полагают, что такие решения не соответствуют закону и нарушают их права в сфере предпринимательской и иной экономической деятельности. Согласно ч. 4 ст. 198 АПК РФ заявление может быть подано в течение трёх месяцев со дня, когда лицу стало известно о нарушении его прав.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38, 39 Таможенного кодекса ЕАЭС таможенная стоимость товаров определяется декларантом, при этом основным является метод по стоимости сделки с ввозимыми товарами; применение иных методов и корректировка таможенной стоимости допускаются лишь при наличии предусмотренных законом оснований. Классификация товаров осуществляется по правилам ст. 20 ТК ЕАЭС. Обязанность доказывания законности оспариваемого решения в силу ч. 5 ст. 200 АПК РФ возлагается на таможенный орган.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 ст. 201 АПК РФ арбитражный суд, установив, что оспариваемое решение не соответствует закону или иному нормативному правовому акту и нарушает права и законные интересы заявителя, принимает решение о признании его незаконным. При разрешении споров подлежат учёту разъяснения постановления Пленума Верховного Суда РФ от 26.11.2019 № 49 «О некоторых вопросах, возникающих в судебной практике в связи с вступлением в силу Таможенного кодекса Евразийского экономического союза».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20, 38, 39 Таможенного кодекса ЕАЭС, Федеральным законом от 03.08.2018 № 289-ФЗ «О таможенном регулировании в Российской Федерации», ст. 197–201 АПК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решение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таможенного органа)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полностью (в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таможенный орган устранить допущенные нарушения прав и законных интересов заявителя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(восстановления заявленных в ДТ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сведений о таможенной стоимости / коде ТН ВЭД, возврата излишне уплаченных (взысканных) таможенных платежей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заинтересованного лица в пользу заявителя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заинтересованного лица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судебные издержки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 о направлении копии заявления и приложений заинтересованному лицу (почтовая квитанция, опись, уведомление о вручении);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оспариваемого решения таможенного органа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декларации на товары (ДТ)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отметками таможенного органа;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внешнеторгового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приложений (спецификаций) к нему;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инвойса, упаковочного листа, транспортных и платёжных документов;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документов, представленных в ходе таможенного контроля (ответы на запросы, опись);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уведомления (требования) о уплате таможенных платежей, расчёт доначисленных сумм;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жалобы в вышестоящий таможенный орган и ответа на неё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 об уплате государственной пошлины;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Выписка из ЕГРЮЛ (ЕГРИП) в отношении заявителя;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Документы, подтверждающие полномочия представителя (доверенность, приказ);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12. Документы, подтверждающие судебные расходы.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