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объекта недвижимости — исключительная подсудность, ч. 1 ст.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местного самоуправления по месту нахождения постройки — администрация муниципального образования; наименование,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Третьи лица: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(смежные землепользователи, орган по государственной регистрации прав, иные заинтересованные лица — при наличии)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исходя из инвентаризационной/кадастровой стоимости самовольной постройки — п. 9 ч. 1 ст. 91 ГПК РФ)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имущественному требованию, подлежащему оценке — пп. 1 п. 1 ст. 333.19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права собственности на самовольную постройку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Истцу на праве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(собственности / пожизненного наследуемого владения / постоянного (бессрочного) пользования / аренды) принадлежит земельный участок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м, расположенный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категория земель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вид разрешённого использования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ЕГРН, правоустанавливающий документ).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указанном земельном участке истцом за счёт собственных средств в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возведён объект недвижимости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назначение: жилой дом / нежилое здание / хозяйственное строение), общей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м, количество этажей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(технический план, договоры подряда, платёжные документы).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Указанный объект обладает признаками самовольной постройки (ст. 222 ГК РФ) по следующему основанию: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(возведён без получения необходимых разрешений / без получения разрешения на строительство / с отступлением от параметров, установленных документацией по планировке территории и градостроительным регламентом).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обращался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(уполномоченный орган) с заявлением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(выдаче разрешения на строительство / вводе объекта в эксплуатацию / легализации постройки), однако получил отказ,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(письмо об отказе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Истцом предприняты надлежащие меры к легализации постройки во внесудебном порядке.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Возведённый объект соответствует требованиям градостроительных норм и правил, что подтверждается заключением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(проектной/экспертной организации)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 строительным нормам и правилам — заключением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 санитарно-эпидемиологическим и противопожарным требованиям — заключениями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Сохранение постройки не нарушает права и охраняемые законом интересы других лиц, не создаёт угрозы жизни и здоровью граждан,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(заключение о технической безопасности, письменные согласия смежных землепользователей). Возведённый объект расположен в границах принадлежащего истцу земельного участка,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(заключение кадастрового инженера, план границ).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Иным образом, кроме как в судебном порядке, оформить право собственности на возведённый объект истец лишён возможности.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3 ст. 222 ГК РФ право собственности на самовольную постройку может быть признано судом за лицом, в собственности (пожизненном наследуемом владении, постоянном (бессрочном) пользовании) которого находится земельный участок, если на день обращения в суд постройка соответствует установленным требованиям, а её сохранение не нарушает права и охраняемые законом интересы других лиц и не создаёт угрозу жизни и здоровью граждан.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218 ГК РФ право собственности на новую вещь, изготовленную лицом для себя с соблюдением закона и иных правовых актов, приобретается этим лицом. В силу ст. 12 ГК РФ защита гражданских прав осуществляется, в том числе, путём признания права.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постановлении Пленума Верховного Суда РФ от 12.12.2023 № 44 «О некоторых вопросах, возникающих в судебной практике при применении норм о самовольной постройке», признание права собственности возможно при одновременном соблюдении условий п. 3 ст. 222 ГК РФ; отсутствие разрешения на строительство само по себе не является безусловным основанием для отказа в иске, если истцом принимались меры к легализации постройки.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12, 218, 222 ГК РФ, ст. 30, 131, 132 ГПК РФ,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за истцом право собственности на самовольную постройку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назначение объекта), общей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м, расположенную на земельном участке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Указать в решении, что оно является основанием для государственного кадастрового учёта объекта и государственной регистрации права собственности истца в Едином государственном реестре недвижимости.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правоустанавливающих документов на земельный участок и выписка из ЕГРН на участок;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Технический план (технический паспорт) на возведённый объект;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возведение объекта и несение расходов (договоры подряда, платёжные документы);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Заключения о соответствии постройки градостроительным, строительным, санитарным и противопожарным требованиям;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Заключение о том, что сохранение постройки не создаёт угрозы жизни и здоровью граждан;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обращение за легализацией постройки, и отказ уполномоченного органа;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Письменные согласия смежных землепользователей (при наличии);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 об уплате государственной пошлины;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или иной документ, удостоверяющий полномочия представителя (при наличии).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