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собственника (нанимателя) жилого помещения, адрес квартиры-источника шума, при наличии — телефон)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кого: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заявителя, адрес проживания, контактный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Копия: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необходимости — управляющая организация (ТСЖ, ЖСК), участковый уполномоченный полиции, наименование и адрес)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нарушения тишины и покоя, устранении источника шума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Я,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являюсь собственником (нанимателем) жилого помещения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договор социального найма). Вы проживаете (являетесь собственником) в жилом помещении, расположенном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(этажом выше / рядом, номер квартиры),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Вами систематически нарушаются тишина и покой граждан: из Вашего жилого помещения исходит шум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(ударный шум, топот, передвигание мебели, громкая музыка, работа инструмента, крики), в том числе в ночное время с 23:00 до 07:00 и в иные защищённые часы, установленные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регионального закона о тишине и покое граждан).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факты носят регулярный характер и повторялись, в частности,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период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час.,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(аудио- и видеозаписи, показания свидетелей, коллективное обращение жильцов).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Уровень шума превышает предельно допустимые значения, установленные санитарными нормами (СанПиН 1.2.3685-21),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замера уровня шума, заключение аккредитованной организации, при наличии). По фактам нарушения вызывались сотрудники полиции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обращений в дежурную часть, талоны-уведомления).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Ваших действий (бездействия) нарушаются мои права на благоприятные условия проживания, отдых и здоровье. Мне и членам моей семьи причиняются нравственные страдания, нарушается сон,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документы, при наличии).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добровольном порядке урегулировать спор Вы уклоняетесь; на устные обращения не реагируете, что вынуждает меня направить настоящую письменную претензию как меру досудебного урегулирования.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4 ст. 17 и ч. 2 ст. 1 Жилищного кодекса РФ пользование жилым помещением осуществляется с учётом соблюдения прав и законных интересов соседей; граждане при осуществлении жилищных прав не должны нарушать права других граждан. Согласно ст. 23, 25 Конституции РФ и ст. 8 Федерального закона от 30.03.1999 № 52-ФЗ «О санитарно-эпидемиологическом благополучии населения» граждане имеют право на благоприятную среду обитания, факторы которой не оказывают вредного воздействия на человека.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304 ГК РФ собственник вправе требовать устранения всяких нарушений его права, хотя бы эти нарушения и не были соединены с лишением владения. Согласно ст. 12, 151, 1064 ГК РФ защита права осуществляется путём пресечения действий, нарушающих право, а причинённый неправомерными действиями вред, в том числе моральный, подлежит возмещению.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Нарушение тишины и покоя граждан в ночное время и в иные защищённые периоды влечёт административную ответственность в соответствии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(статья регионального закона (кодекса) об административных правонарушениях субъекта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17 ЖК РФ, ст. 12, 151, 304, 1064 ГК РФ, ст. 8 Федерального закона от 30.03.1999 № 52-ФЗ, СанПиН 1.2.3685-21,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Незамедлительно прекратить действия, нарушающие тишину и покой граждан,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действий — топот, громкая музыка, работа инструмента и т.п.).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Обеспечить соблюдение установленных часов тишины, в том числе в период с 23:00 до 07:00 и в иные защищённые периоды, установленные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регионального закона).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Принять меры к устранению источника повышенного шума, в том числе выполнить звукоизоляционные (шумопонижающие) мероприятия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Письменно уведомить меня о принятых мерах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календарных дней с момента получения настоящей претензии.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Возместить причинённые убытки и компенсировать моральный вред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добровольном порядке.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 о праве заявителя на жилое помещение (выписка из ЕГРН, договор найма);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Аудио- и (или) видеозаписи, фиксирующие факты нарушения тишины;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обращений в полицию (талоны-уведомления, ответы), при наличии;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Акт замера уровня шума (заключение аккредитованной организации), при наличии;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Коллективное обращение (заявления) соседей, показания свидетелей, при наличии;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Медицинские документы, подтверждающие ухудшение состояния здоровья, при наличии;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обращения в управляющую организацию (ТСЖ, ЖСК) и ответ на него, при наличии;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Документ, подтверждающий направление (вручение) настоящей претензии адресату.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