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общему правилу — по месту жительства (нахождения) ответчика, ст. 28 ГПК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гражданина, адрес, дата и место рождения, идентификатор; либо наименование организации, адрес, ИНН, ОГРН)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Третье лицо: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(при наличии — управляющая организация, ТСЖ, орган местного самоуправления, Роспотребнадзор)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(требование неимущественного характера — 3 000 руб. для гражданина, пп. 3 п. 1 ст. 333.19 НК РФ)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об устранении нарушений прав собственника (пользователя) жилого помещения и прекращении шума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Истцу на праве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(собственности / пользования по договору найма) принадлежит жилое помещение — квартира по адресу: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(выписка из ЕГРН, договор). Ответчик является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(собственником / нанимателем / арендатором) смежного (расположенного выше / ниже) помещения по адресу: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Начиная с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ответчик систематически нарушает права истца на благоприятные условия проживания, создавая шум, превышающий допустимые уровни: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(описание источника — громкая музыка, ремонтные работы, крики, лай животных, работа оборудования), в том числе в ночное время с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до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часов и в период тишины, установленный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(региональный закон о тишине).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Уровень шума превышает предельно допустимые значения, установленные СанПиН 1.2.3685-21,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(протокол измерений, экспертное заключение, акт замера)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г., которым зафиксирован уровень шума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дБА при нормативе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дБА.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Факты нарушения тишины и покоя подтверждаются также: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(акты, составленные с участием соседей / представителя управляющей организации; коллективные обращения жильцов; аудио- и видеозаписи; свидетельские показания). По фактам нарушения истец неоднократно обращался в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(полицию, Роспотребнадзор, управляющую организацию),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(талоны-уведомления, постановления, ответы уполномоченных органов)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истец направил ответчику письменное требование (претензию) о прекращении нарушений с предложением добровольно устранить источник шума,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(почтовая квитанция, отчёт об отслеживании, расписка). Требование оставлено ответчиком без удовлетворения, нарушения продолжаются.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Систематическое нарушение тишины лишает истца и членов его семьи возможности полноценного отдыха и сна, причиняет нравственные страдания, отрицательно сказывается на состоянии здоровья,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(медицинские документы, при наличии). Иным способом, кроме судебного, восстановить нарушенное право не представляется возможным.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соответствии со ст. 209, 288 ГК РФ и ст. 30 ЖК РФ собственник осуществляет права владения, пользования и распоряжения имуществом, а собственник (наниматель) жилого помещения обязан использовать его по назначению с соблюдением прав и законных интересов соседей, правил пользования жилыми помещениями, а также с соблюдением требований пожарной безопасности, санитарно-гигиенических, экологических и иных требований законодательства.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ст. 304 ГК РФ собственник может требовать устранения всяких нарушений его права, хотя бы эти нарушения и не были соединены с лишением владения. Право граждан на благоприятную среду обитания и защиту от воздействия шума закреплено ст. 8, 23 Федерального закона от 30.03.1999 № 52-ФЗ «О санитарно-эпидемиологическом благополучии населения»; нормативы уровней шума в жилых помещениях установлены СанПиН 1.2.3685-21.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силу ст. 151, 1064, 1099 ГК РФ вред, причинённый нарушением личных неимущественных прав гражданина, подлежит возмещению; при этом подлежит компенсации моральный вред, причинённый действиями, нарушающими покой и нематериальные блага истца (постановление Пленума Верховного Суда РФ от 15.11.2022 № 33). Согласно ст. 206 ГПК РФ суд вправе установить срок, в течение которого решение об устранении нарушений должно быть исполнено.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 основании изложенного и руководствуясь ст. 151, 209, 288, 304, 1064, 1099 ГК РФ, ст. 30 ЖК РФ, ст. 8, 23 Федерального закона от 30.03.1999 № 52-ФЗ, ст. 131, 132, 206 ГПК РФ,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Обязать ответчика прекратить нарушение тишины и покоя истца, а именно: устранить источник шума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(описание) в жилом помещении по адресу: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и воздерживаться от совершения действий, создающих шум, превышающий предельно допустимые уровни, установленные СанПиН 1.2.3685-21, в том числе в период с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до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часов.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Установить ответчику срок для исполнения решения суда — в течение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дней (рабочих) со дня вступления решения в законную силу (ст. 206 ГПК РФ).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Взыскать с ответчика в пользу истца компенсацию морального вреда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Взыскать с ответчика в пользу истца судебные расходы: на проведение измерений (экспертизы) уровня шума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на оплату услуг представителя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по уплате государственной пошлины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иные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Присудить в пользу истца судебную неустойку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за каждый день неисполнения решения суда (ст. 308.3 ГК РФ).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Уведомление о вручении (иные документы о направлении) копий иска и приложений ответчику и третьим лицам;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Копия правоустанавливающего документа на жилое помещение истца (выписка из ЕГРН, договор);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Документы, подтверждающие права ответчика на смежное помещение (при наличии);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Протокол измерений (экспертное заключение) уровня шума;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Акты о нарушении тишины, коллективные обращения жильцов, свидетельские данные;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Копии обращений в полицию, Роспотребнадзор, управляющую организацию и полученные ответы (постановления);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7. Аудио- и видеозаписи, фиксирующие нарушения (на носителе, с расшифровкой);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8. Медицинские документы, подтверждающие вред здоровью (при наличии);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9. Копия досудебного требования (претензии) и документы о его направлении;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10. Документ об уплате государственной пошлины;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11. Документы о судебных расходах.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Arial" w:cs="Arial" w:eastAsia="Arial" w:hAnsi="Arial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