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(если заявлено требование о разделе недвижимости — по месту нахождения объекта, ст. 30 ГПК РФ; в остальных случаях — по месту жительства ответчика, ст. 28 ГПК РФ, либо по месту жительства истца при совместном проживании с несовершеннолетним детьми — ч. 4 ст. 29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супруга-ответчика, адрес, дата и место рождения, один из идентификаторов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стоимостью доли имущества, на которую претендует истец, — ст. 91 ГПК РФ)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 требование о расторжении брака — 600 руб. (пп. 5 п. 1 ст. 333.19 НК РФ); за требование о разделе имущества — от цены иска (пп. 1 п. 1 ст. 333.19 НК РФ))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расторжении брака и разделе совместно нажитого имущества супругов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брак, о чём органом ЗАГС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составлена запись акта о заключении брака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свидетельством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 брака имеются несовершеннолетние дети: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 ребёнка), что подтверждается свидетельством о рождении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 отсутствии детей указать: несовершеннолетних детей от брака не имеется).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Совместная жизнь супругов не сложилась, семейные отношения между истцом и ответчиком фактически прекращены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общее хозяйство не ведётся. Причиной прекращения отношений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(краткое указание обстоятельств). Дальнейшее сохранение семьи и совместная жизнь невозможны, сохранение брака противоречит интересам истца.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Спора о месте жительства и порядке воспитания несовершеннолетних детей между сторонами не имеется (либо: имеется спор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спора)). Ответчик согласия на расторжение брака не даёт (либо: согласие имеется, однако от подачи совместного заявления в органы ЗАГС уклоняется).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период брака супругами за счёт общих доходов приобретено следующее имущество, являющееся их совместной собственностью: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объекта недвижимости, адрес: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кадастровый номер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руб.);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(транспортное средство, марка, модель, государственный регистрационный знак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VIN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руб.);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(иное имущество — вклады, доли, предметы,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Указанное имущество приобретено в период брака, не является личной собственностью кого-либо из супругов, брачный договор между сторонами не заключался (либо: заключён брачный договор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Соглашение о добровольном разделе имущества между супругами не достигнуто,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(переписка, отказ, отсутствие ответа).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Общая стоимость подлежащего разделу имущества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Доли супругов в общем имуществе признаются равными, в связи с чем на долю каждого приходится имущество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Оснований для отступления от начала равенства долей не имеется (либо: имеются основания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(интересы несовершеннолетних детей, иные заслуживающие внимания обстоятельства)).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21, 22 Семейного кодекса РФ расторжение брака производится в судебном порядке при наличии у супругов общих несовершеннолетних детей либо при отсутствии согласия одного из супругов на расторжение брака; брак расторгается, если судом установлено, что дальнейшая совместная жизнь супругов и сохранение семьи невозможны.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34, 38, 39 Семейного кодекса РФ имущество, нажитое супругами во время брака, является их совместной собственностью; при разделе общего имущества доли супругов признаются равными, если иное не предусмотрено договором. Раздел общего имущества супругов может быть произведён как в период брака, так и после его расторжения по требованию любого из супругов.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36 Семейного кодекса РФ имущество, принадлежавшее каждому из супругов до вступления в брак, а также полученное в дар или в порядке наследования, разделу не подлежит. Разъяснения по применению указанных норм даны в постановлении Пленума Верховного Суда РФ от 05.11.1998 № 15 «О применении судами законодательства при рассмотрении дел о расторжении брака».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21, 22, 24, 34, 36, 38, 39 Семейного кодекса РФ, ст. 131, 132 ГПК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Расторгнуть брак между истцом и ответчиком, зарегистрированный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органом ЗАГС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запись акта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Произвести раздел совместно нажитого имущества супругов, признав за истцом право собственности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имущества с указанием стоимости)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Признать за ответчиком право собственности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имущества с указанием стоимости)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пользу истца денежную компенсацию за превышение стоимости переданного ответчику имущества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в пользу истца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оценку имущества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заключении брака;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свидетельств о рождении несовершеннолетних детей (при наличии);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правоустанавливающих и правоподтверждающих документов на имущество, подлежащее разделу (выписки из ЕГРН, ПТС, договоры, выписки по счетам);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Отчёт (заключение) об оценке рыночной стоимости имущества;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брачного договора (при наличии);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приобретение имущества в период брака за счёт общих средств;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Расчёт цены иска и стоимости долей супругов;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 об уплате государственной пошлины;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подтверждающий полномочия представителя (при наличии).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