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Руководителю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вышестоящего органа: Отделение Фонда пенсионного и социального страхования РФ по субъекту / вышестоящему клиентскому подразделению, вынесшему обжалуемое решение; адрес)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Копия: 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территориального органа СФР, принявшего обжалуемое решение, адрес)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 места жительства, дата и место рождения, СНИЛС, паспортные данные, телефон, эл. почта)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СНИЛС заявителя: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Обжалуемое решение: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(реквизиты решения территориального органа об отказе в назначении пенсии)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решение об отказе в назначении страховой пенсии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обратился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территориального органа СФР) с заявлением о назначении страховой пенсии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 старости / досрочно / по инвалидности / по случаю потери кормильца),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(расписка-уведомление о приёме заявления, отметка о регистрации).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назначении пенсии отказано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(недостаточность страхового стажа / недостаточность индивидуального пенсионного коэффициента / незачёт периодов работы в специальный (льготный) стаж / иные мотивы отказа, указанные в решении).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расчёту органа страховой стаж заявителя составил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величина индивидуального пенсионного коэффициента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специальный (льготный) стаж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При этом орган не включил в подсчёт стажа следующие периоды: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периодов работы (иной деятельности) с указанием дат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—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работодателя (организации)).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Отказ во включении указанных периодов является необоснованным. Факт работы (иной деятельности) в спорные периоды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(запись в трудовой книжке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сведения индивидуального (персонифицированного) учёта, справки работодателя, уточняющие справки о характере и условиях труда, приказы, лицевые счета, архивные справки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Занятость заявителя в течение полного рабочего дня на работах с особыми (вредными, тяжёлыми) условиями труда, дающих право на досрочное пенсионное обеспечение,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 о характере работы, карты аттестации (специальной оценки) рабочих мест, штатное расписание, табели учёта рабочего времени). С учётом спорных периодов страховой стаж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специальный стаж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ИПК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соответствует условиям назначения пенсии.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Таким образом, на дату обращения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имел право на назначение пенсии, однако решением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этом необоснованно отказано, чем нарушены пенсионные права заявителя.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8, 11, 12, 14 Федерального закона от 28.12.2013 № 400-ФЗ «О страховых пенсиях» право на страховую пенсию по старости возникает при наличии необходимого возраста, страхового стажа и величины индивидуального пенсионного коэффициента; в страховой стаж включаются периоды работы и иной деятельности при условии уплаты страховых взносов, а также иные периоды, засчитываемые в стаж.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30 Федерального закона от 28.12.2013 № 400-ФЗ и постановлению Правительства РФ от 16.07.2014 № 665 при досрочном назначении пенсии учитываются периоды работы с особыми условиями труда, подтверждённые в порядке, установленном Правилами подсчёта и подтверждения страхового стажа (постановление Правительства РФ от 02.10.2014 № 1015).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разъяснений постановления Пленума Верховного Суда РФ от 11.12.2012 № 30 неполнота или отсутствие сведений индивидуального (персонифицированного) учёта, а равно ненадлежащее исполнение работодателем обязанностей по их представлению не могут служить основанием для лишения гражданина права на пенсионное обеспечение; спорные периоды подлежат подтверждению иными документами. Порядок обжалования решений территориальных органов установлен Федеральным законом от 01.04.1996 № 27-ФЗ и Федеральным законом от 27.07.2010 № 210-ФЗ.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8, 11, 12, 14, 30 Федерального закона от 28.12.2013 № 400-ФЗ «О страховых пенсиях», постановлениями Правительства РФ от 02.10.2014 № 1015 и от 16.07.2014 № 665, постановлением Пленума Верховного Суда РФ от 11.12.2012 № 30,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Отменить решение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территориального органа СФР)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об отказе в назначении пенсии как необоснованное;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Включить в страховой (специальный) стаж заявителя спорные периоды работы (иной деятельности):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периодов с датами и наименованием работодателя);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Назначить заявителю страховую пенсию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(основание назначения) с даты возникновения права —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 результатах рассмотрения жалобы уведомить заявителя в письменной форме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установленный законом срок.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обжалуемого решения об отказе в назначении пенсии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заявления о назначении пенсии с отметкой о принятии (расписка-уведомление);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трудовой книжки (сведения о трудовой деятельности);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Справки работодателя, уточняющие справки о характере и условиях труда;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Архивные справки, приказы, лицевые счета, подтверждающие спорные периоды;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занятость в особых (вредных, тяжёлых) условиях труда (карты аттестации / СОУТ);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Выписка из индивидуального лицевого счёта застрахованного лица;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СНИЛС и документа, удостоверяющего личность заявителя;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Документ, подтверждающий полномочия представителя (при подаче представителем);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Опись вложения и документ о направлении жалобы.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