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(городской)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ответчика, ст. 28 ГПК РФ; истец вправе предъявить иск также по своему месту жительства, ч. 6.3 ст. 29 ГПК РФ — для исков о защите пенсионных прав)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СНИЛС/паспорт по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Отделение Фонда пенсионного и социального страхования Российской Федерации по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территориального органа СФР,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по искам о защите пенсионных прав — пп. 5 п. 2 ст. 333.36 НК РФ)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оспаривании отказа в назначении страховой пенсии по старости и обязании назначить пенсию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в территориальный орган пенсионного обеспечения (ныне — Отделение СФР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с заявлением о назначении страховой пенсии по старости,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(заявление с отметкой о принятии, уведомление о регистрации обращения).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Решением ответчика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истцу отказано в назначении страховой пенсии по старости по основанию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 требуемого страхового стажа / недостаточная величина индивидуального пенсионного коэффициента / исключение отдельных периодов работы). По расчёту ответчика продолжительность засчитанного страхового стажа составила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величина ИПК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считает отказ незаконным. Ответчиком необоснованно не включены в страховой (специальный) стаж следующие периоды: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— работа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организации) в должности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(трудовая книжка, справка работодателя, архивная справка); а также период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(иной спорный период — служба, уход, обучение, работа с особыми условиями труда).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периоды подтверждаются записями в трудовой книжке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а также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(архивные справки, лицевые счета, приказы, справки о характере и условиях труда, сведения индивидуального (персонифицированного) учёта). Факт работы и уплаты страховых взносов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индивидуального лицевого счёта застрахованного лица).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 учётом спорных периодов страховой стаж истца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величина ИПК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соответствует условиям назначения страховой пенсии по старости, предусмотренным законом. Право на пенсию у истца возникло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Незаконный отказ ответчика нарушает конституционное право истца на социальное обеспечение и приводит к недополучению пенсии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Досудебный (административный) порядок урегулирования спора для данной категории дел не является обязательным.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8 Федерального закона от 28.12.2013 № 400-ФЗ «О страховых пенсиях» право на страховую пенсию по старости возникает при достижении установленного возраста, наличии требуемого страхового стажа и величины индивидуального пенсионного коэффициента. Согласно ст. 11, 12 указанного закона в страховой стаж включаются периоды работы и иной деятельности, а также иные (нестраховые) периоды при соблюдении установленных условий.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14 Федерального закона № 400-ФЗ и Правилам подсчёта и подтверждения страхового стажа (постановление Правительства РФ от 02.10.2014 № 1015) периоды работы до регистрации в системе индивидуального (персонифицированного) учёта подтверждаются документами, выдаваемыми работодателями или соответствующими органами. Как разъяснено в постановлении Пленума Верховного Суда РФ от 11.12.2012 № 30, при недостаточности документов факты, влияющие на пенсионные права, могут устанавливаться судом.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22 Федерального закона № 400-ФЗ страховая пенсия назначается со дня обращения за ней, но не ранее дня возникновения права на неё. Неправомерный отказ в назначении пенсии подлежит устранению путём обязания пенсионного органа включить спорные периоды в стаж и назначить пенсию с надлежащей даты.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8, 11, 12, 14, 22 Федерального закона от 28.12.2013 № 400-ФЗ «О страховых пенсиях», постановлением Правительства РФ от 02.10.2014 № 1015, ст. 39 Конституции РФ, ст. 131, 132 ГПК РФ,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решение Отделения СФР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об отказе истцу в назначении страховой пенсии по старости.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ответчика включить в страховой (специальный) стаж истца периоды: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— работа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должности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период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(иной спорный период).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Обязать ответчика назначить истцу страховую пенсию по старости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(с даты возникновения права / с даты обращения).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судебные расходы: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расходы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заявления о назначении пенсии с отметкой о принятии;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решения (уведомления) об отказе в назначении пенсии;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трудовой книжки истца;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Архивные справки, справки работодателей, приказы, лицевые счета по спорным периодам;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Справка о характере и условиях труда (при назначении досрочной пенсии);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Выписка из индивидуального лицевого счёта застрахованного лица;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документа, удостоверяющего личность, и СНИЛС истца;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Расчёт страхового стажа и величины индивидуального пенсионного коэффициента;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Документы, подтверждающие судебные расходы.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