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— п. 2 ст. 17 ЗоЗПП, ст. 29 ГПК РФ, либо по месту нахождения ответчика или его филиала)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страховой организации,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(причинитель вреда / иной участник ДТП, при наличии — Ф.И.О.,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Финансовый уполномоченный: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(наименование, адрес — для сведений о результатах рассмотрения обращения)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при цене иска до 1 000 000 руб. — п. 3 ст. 17 ЗоЗПП, пп. 4 п. 2 и п. 3 ст. 333.36 НК РФ)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страхового возмещения по договору ОСАГО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произошло дорожно-транспортное происшествие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ДТП), с участием транспортного средства истца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VIN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и транспортного средства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под управлением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причинителя вреда).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ДТП произошло по вине водителя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нарушившего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 ПДД РФ),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 по делу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извещение о ДТП, оформленное по европротоколу). В результате ДТП транспортному средству истца причинены механические повреждения.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момент ДТП гражданская ответственность истца была застрахована ответчиком по договору ОСАГО (страховой полис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г.), гражданская ответственность причинителя вреда застрахована по полису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ответчику с заявлением о прямом возмещении убытков (о страховом возмещении), приложив необходимые документы,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(опись, отметка о принятии, почтовая квитанция). Ответчиком организован осмотр транспранспортного средства, о чём составлен акт осмотра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установленного срока ответчик обязательство не исполнил (исполнил ненадлежащим образом):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 в выплате / невыплата / выплата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вместо организации восстановительного ремонта). Согласно экспертному заключению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стоимость восстановительного ремонта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 ответчиком выплачено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Невыплаченная часть страхового возмещения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направлено заявление (претензия) о доплате страхового возмещения, которое оставлено без удовлетворения,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финансовому уполномоченному; решением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требования удовлетворены частично (отказано). Обязательный досудебный порядок урегулирования спора истцом соблюдён.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929 ГК РФ и ст. 1, 12 Федерального закона от 25.04.2002 № 40-ФЗ «Об ОСАГО» страховщик при наступлении страхового случая обязан осуществить страховое возмещение путём организации и оплаты восстановительного ремонта либо выплаты страхового возмещения в установленный срок. В силу п. 21 ст. 12 Закона об ОСАГО срок рассмотрения заявления составляет 20 календарных дней; за нарушение срока подлежит уплате неустойка в размере 1% от суммы возмещения за каждый день просрочки.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309, 310 ГК РФ односторонний отказ от исполнения обязательства не допускается. Обязательный досудебный порядок соблюдён в силу ст. 16.1 Закона об ОСАГО и ст. 25 Федерального закона от 04.06.2018 № 123-ФЗ «Об уполномоченном по правам потребителей финансовых услуг».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отношения по ОСАГО в части, не урегулированной специальным законом, распространяется Закон РФ «О защите прав потребителей» (постановление Пленума Верховного Суда РФ от 08.11.2022 № 31): подлежат взысканию компенсация морального вреда (ст. 15) и штраф в размере 50% от разницы между надлежащим и фактически произведённым возмещением (п. 3 ст. 16.1 Закона об ОСАГО).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929, 309, 310 ГК РФ, ст. 12, 16.1 Федерального закона «Об ОСАГО», ст. 15 Закона РФ «О защите прав потребителей», ст. 25 Федерального закона № 123-ФЗ, ст. 131, 132 ГПК РФ,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недоплаченное страховое возмещение по договору ОСАГО (полис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в размере 1% за каждый день просрочки в сумме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 также по день фактического исполнения обязательства.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штраф в размере 50% от разницы между надлежащим размером возмещения и суммой, выплаченной в добровольном порядке.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на независимую экспертизу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почтовые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страхового полиса ОСАГО;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 ДТП (извещение о ДТП / постановление по делу об административном правонарушении, справка о ДТП);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заявления о страховом возмещении (прямом возмещении убытков) с отметкой о принятии;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акта осмотра транспортного средства;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Экспертное заключение о стоимости восстановительного ремонта;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претензии в адрес страховщика и документы о её направлении;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обращения к финансовому уполномоченному и его решения;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иска, неустойки и штрафа;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