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уголовное дело либо избравший меру пресечения — ст. 108, 110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рассматривающего дело)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Обвиняемый (подозреваемый):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 регистрации и фактического проживания, содержится в ____________ (СИЗО))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рег. № в реестре адвокатов, удостоверение № ____________, ордер № ____________ от «__» ____________ 20__ г.)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изменении меры пресечения в виде заключения под стражу на более мягкую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 предварительного расследования / суда)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признакам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159 УК РФ (мошенничество), в рамках которого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обвиняемого) предъявлено обвинение.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Постановлением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отношении обвиняемого избрана мера пресечения в виде заключения под стражу сроком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Основанием послужили доводы следствия о том, что обвиняемый может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(скрыться, продолжить преступную деятельность, воспрепятствовать производству по делу).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момент подачи настоящего ходатайства обстоятельства, послужившие основанием для избрания заключения под стражу, отпали (изменились):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(собраны и закреплены основные доказательства, допрошены свидетели, проведены экспертизы, окончены следственные действия с участием обвиняемого). Дальнейшее содержание под стражей не вызвано процессуальной необходимостью.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Обвиняемый имеет постоянное место жительства и регистрации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устойчивые социальные связи, на его иждивении находятся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(несовершеннолетние дети, нетрудоспособные родственники), официально трудоустроен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работы, должность),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с места работы, свидетельства о рождении, справка о составе семьи).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Обвиняемый страдает заболеванием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(диагноз), нуждается в лечении и медицинском наблюдении, которое затруднено в условиях содержания под стражей,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(медицинские документы, заключение). Ранее к уголовной ответственности не привлекался, характеризуется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(положительно), государственных наград и поощрений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Инкриминируемое деяние по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159 УК РФ относится к преступлениям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(небольшой/средней тяжести — при соответствующей квалификации) в сфере экономической деятельности; обвиняемый вину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(признаёт полностью / частично), от органов следствия и суда не уклоняется, самостоятельно являлся по вызовам,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(повестки, протоколы явки).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Ущерб, вменяемый по делу,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полностью (частично) возмещён потерпевшему,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расписка, заявление потерпевшего). Обвиняемый готов внести залог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соблюдать любые ограничения, налагаемые судом.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110 УПК РФ мера пресечения отменяется, когда в ней отпадает необходимость, или изменяется на более строгую либо более мягкую, когда изменяются основания её избрания, предусмотренные ст. 97 и 99 УПК РФ. Согласно ст. 99 УПК РФ при решении вопроса о мере пресечения учитываются тяжесть преступления, данные о личности, возраст, состояние здоровья, семейное положение и род занятий обвиняемого.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1.1 ст. 108 УПК РФ заключение под стражу в качестве меры пресечения при обвинении в преступлениях, предусмотренных ч. 1–4 ст. 159 УК РФ, совершённых в сфере предпринимательской деятельности, по общему правилу не применяется. В силу ст. 106, 107 УПК РФ в отношении обвиняемого может быть избрана более мягкая мера пресечения — залог или домашний арест.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19.12.2013 № 41 «О практике применения судами законодательства о мерах пресечения», заключение под стражу может быть избрано только при невозможности применения иной, более мягкой меры пресечения; наличие обстоятельств, указанных в ст. 97 УПК РФ, должно подтверждаться достоверными сведениями, а не носить предположительный характер.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97, 99, 106, 107, 108, 110 УПК РФ, постановлением Пленума Верховного Суда РФ от 19.12.2013 № 41,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Изменить обвиняемому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меру пресечения в виде заключения под стражу, избранную постановлением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на более мягкую.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Избрать в отношении обвиняемого меру пресечения в виде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(подписки о невыезде и надлежащем поведении / домашнего ареста / залога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Освободить обвиняемого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из-под стражи в зале суда.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и удостоверения адвоката;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постановления об избрании меры пресечения в виде заключения под стражу;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 о личности обвиняемого (паспорт, регистрация по месту жительства);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Справка с места работы, характеристики с места жительства и работы;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Свидетельства о рождении детей, справка о составе семьи, документы об иждивенцах;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Медицинские документы о состоянии здоровья обвиняемого;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 о возмещении ущерба потерпевшему (платёжные документы, расписка);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возможность внесения залога;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Иные документы, подтверждающие доводы ходатайства.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