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324.0000057220459" w:lineRule="auto"/>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Город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(место совершения доверенности)</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«__» </w:t>
            </w:r>
            <w:r w:rsidDel="00000000" w:rsidR="00000000" w:rsidRPr="00000000">
              <w:rPr>
                <w:rFonts w:ascii="Times" w:cs="Times" w:eastAsia="Times" w:hAnsi="Times"/>
                <w:color w:val="666666"/>
                <w:sz w:val="24"/>
                <w:szCs w:val="24"/>
                <w:vertAlign w:val="baseline"/>
                <w:rtl w:val="0"/>
              </w:rPr>
              <w:t xml:space="preserve">____________</w:t>
            </w:r>
            <w:r w:rsidDel="00000000" w:rsidR="00000000" w:rsidRPr="00000000">
              <w:rPr>
                <w:rFonts w:ascii="Times" w:cs="Times" w:eastAsia="Times" w:hAnsi="Times"/>
                <w:sz w:val="24"/>
                <w:szCs w:val="24"/>
                <w:vertAlign w:val="baseline"/>
                <w:rtl w:val="0"/>
              </w:rPr>
              <w:t xml:space="preserve"> 20__ г.</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(дата совершения прописью; без даты доверенность ничтожна — п. 1 ст. 186 ГК РФ)</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Доверитель: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(Ф.И.О. полностью, дата и место рождения, паспорт: серия ____________ № ____________, выдан ____________, адрес регистрации; для организации — наименование, ИНН, ОГРН, адрес, в лице ____________, действующего на основании ____________)</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Представитель: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(Ф.И.О. полностью, дата и место рождения, паспорт: серия ____________ № ____________, выдан ____________, адрес регистрации)</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Срок действия доверенности: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(конкретный срок; при отсутствии указания действует один год — п. 1 ст. 186 ГК РФ)</w:t>
            </w:r>
          </w:p>
        </w:tc>
      </w:tr>
    </w:tbl>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120" w:before="280" w:line="324.0000057220459" w:lineRule="auto"/>
        <w:rPr>
          <w:rFonts w:ascii="Times" w:cs="Times" w:eastAsia="Times" w:hAnsi="Times"/>
          <w:i w:val="1"/>
          <w:iCs w:val="1"/>
          <w:color w:val="666666"/>
          <w:sz w:val="18"/>
          <w:szCs w:val="18"/>
          <w:vertAlign w:val="baseline"/>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40" w:line="324.0000057220459" w:lineRule="auto"/>
        <w:jc w:val="center"/>
        <w:rPr>
          <w:rFonts w:ascii="Times" w:cs="Times" w:eastAsia="Times" w:hAnsi="Times"/>
          <w:b w:val="1"/>
          <w:bCs w:val="1"/>
          <w:sz w:val="28"/>
          <w:szCs w:val="28"/>
        </w:rPr>
      </w:pPr>
      <w:r w:rsidDel="00000000" w:rsidR="00000000" w:rsidRPr="00000000">
        <w:rPr>
          <w:rFonts w:ascii="Times" w:cs="Times" w:eastAsia="Times" w:hAnsi="Times"/>
          <w:b w:val="1"/>
          <w:bCs w:val="1"/>
          <w:sz w:val="28"/>
          <w:szCs w:val="28"/>
          <w:rtl w:val="0"/>
        </w:rPr>
        <w:t xml:space="preserve">ДОВЕРЕННОСТЬ</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80" w:line="324.0000057220459" w:lineRule="auto"/>
        <w:jc w:val="center"/>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на представление интересов в судах, государственных органах и организациях</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Настоящей доверенностью Доверитель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(Ф.И.О. / наименование) уполномочивает Представителя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(Ф.И.О.) представлять его интересы во всех судах судебной системы Российской Федерации (в судах общей юрисдикции, у мировых судей, в арбитражных судах, в судах апелляционной, кассационной и надзорной инстанций), а также в органах прокуратуры, органах внутренних дел, службе судебных приставов, органах государственной власти и местного самоуправления, перед физическими и юридическими лицами по всем вопросам, связанным с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(предмет: конкретное дело, спор, категория дел).</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Для выполнения поручения Представитель наделяется правом от имени Доверителя: подавать и подписывать исковые заявления, административные исковые заявления, встречные иски, отзывы, возражения, ходатайства, жалобы (в том числе апелляционные, кассационные, надзорные) и иные процессуальные документы; предъявлять их в суд, знакомиться с материалами дела, снимать копии, делать выписки.</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Представитель вправе представлять и получать документы, справки и доказательства, заявлять отводы, давать объяснения суду в устной и письменной форме, представлять доказательства и участвовать в их исследовании, задавать вопросы участникам процесса, заявлять ходатайства, в том числе о назначении экспертизы, об обеспечении иска, об истребовании доказательств.</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Специальные полномочия (ст. 54 ГПК РФ, ст. 62 КАС РФ, ст. 62 АПК РФ), которыми наделяется Представитель: подписание искового заявления и предъявление его в суд, передача спора на рассмотрение третейского суда, предъявление встречного иска, полный или частичный отказ от исковых требований, уменьшение их размера, признание иска, изменение предмета или основания иска, заключение мирового соглашения, соглашения по фактическим обстоятельствам, передача полномочий другому лицу (передоверие), обжалование судебного постановления, предъявление исполнительного документа к взысканию, получение присужденного имущества или денежных средств. (ненужные полномочия исключить)</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Представитель вправе представлять интересы Доверителя в Федеральной службе судебных приставов на всех стадиях исполнительного производства: подавать заявления о возбуждении и об окончании исполнительного производства, знакомиться с материалами, заявлять ходатайства и отводы, обжаловать действия (бездействие) должностных лиц, получать денежные средства и присужденное имущество.</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Полномочия по настоящей доверенности предоставлены на срок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с правом (без права) передоверия полномочий по ней другим лицам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(указать нужное). Настоящая доверенность подписана Доверителем в присутствии нотариуса (либо удостоверена в порядке, приравненном к нотариальному, — ст. 185.1 ГК РФ).</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Настоящая доверенность выдана в соответствии со ст. 185, 185.1, 186, 187, 188 ГК РФ, определяющими форму, срок действия, порядок передоверия и прекращения доверенности.</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Полномочия представителя в суде определяются ст. 48, 53, 54 ГПК РФ, ст. 55, 56, 57, 62 КАС РФ, ст. 59, 61, 62 АПК РФ; специальные полномочия действительны только при их прямом указании в доверенности.</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Доверенность на ведение дел в суде удостоверяется в порядке ст. 53 ГПК РФ, ст. 57 КАС РФ, ст. 61 АПК РФ, в том числе нотариально либо иным приравненным к нотариальному способом (ст. 185.1 ГК РФ).</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00" w:line="324.0000057220459" w:lineRule="auto"/>
        <w:jc w:val="center"/>
        <w:rPr>
          <w:rFonts w:ascii="Times" w:cs="Times" w:eastAsia="Times" w:hAnsi="Times"/>
          <w:b w:val="1"/>
          <w:bCs w:val="1"/>
          <w:sz w:val="26"/>
          <w:szCs w:val="26"/>
        </w:rPr>
      </w:pPr>
      <w:r w:rsidDel="00000000" w:rsidR="00000000" w:rsidRPr="00000000">
        <w:rPr>
          <w:rFonts w:ascii="Times" w:cs="Times" w:eastAsia="Times" w:hAnsi="Times"/>
          <w:b w:val="1"/>
          <w:bCs w:val="1"/>
          <w:sz w:val="26"/>
          <w:szCs w:val="26"/>
          <w:rtl w:val="0"/>
        </w:rPr>
        <w:t xml:space="preserve">ПРОШУ:</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Считать Представителя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(Ф.И.О.) уполномоченным на совершение от имени Доверителя всех действий, перечисленных в настоящей доверенности.</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Полномочия предоставить сроком на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с правом (без права) передоверия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(указать нужное).</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20" w:line="324.0000057220459" w:lineRule="auto"/>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Приложения:</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Копия документа, удостоверяющего личность Доверителя (для организации — учредительные документы, документ о полномочиях подписанта);</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Копия документа, удостоверяющего личность Представителя;</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3. Свидетельство о государственной регистрации / выписка из ЕГРЮЛ (при выдаче доверенности от организации);</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48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 Документ, подтверждающий полномочия лица, подписывающего доверенность от имени организации (протокол, решение, приказ).</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00" w:line="324.0000057220459" w:lineRule="auto"/>
        <w:rPr>
          <w:rFonts w:ascii="Times" w:cs="Times" w:eastAsia="Times" w:hAnsi="Times"/>
          <w:color w:val="666666"/>
          <w:sz w:val="24"/>
          <w:szCs w:val="24"/>
        </w:rPr>
      </w:pPr>
      <w:r w:rsidDel="00000000" w:rsidR="00000000" w:rsidRPr="00000000">
        <w:rPr>
          <w:rFonts w:ascii="Times" w:cs="Times" w:eastAsia="Times" w:hAnsi="Times"/>
          <w:color w:val="666666"/>
          <w:sz w:val="24"/>
          <w:szCs w:val="24"/>
          <w:rtl w:val="0"/>
        </w:rPr>
        <w:t xml:space="preserve">«___» ____________ 20___ г.</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line="324.0000057220459" w:lineRule="auto"/>
        <w:rPr>
          <w:rFonts w:ascii="Times" w:cs="Times" w:eastAsia="Times" w:hAnsi="Times"/>
          <w:color w:val="666666"/>
          <w:sz w:val="24"/>
          <w:szCs w:val="24"/>
        </w:rPr>
      </w:pPr>
      <w:r w:rsidDel="00000000" w:rsidR="00000000" w:rsidRPr="00000000">
        <w:rPr>
          <w:rFonts w:ascii="Times" w:cs="Times" w:eastAsia="Times" w:hAnsi="Times"/>
          <w:color w:val="666666"/>
          <w:sz w:val="24"/>
          <w:szCs w:val="24"/>
          <w:rtl w:val="0"/>
        </w:rPr>
        <w:t xml:space="preserve">Доверитель (подпись удостоверена нотариусом ____________) ___________________ / ______________________ /</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560" w:line="324.0000057220459" w:lineRule="auto"/>
        <w:rPr>
          <w:rFonts w:ascii="Times" w:cs="Times" w:eastAsia="Times" w:hAnsi="Times"/>
          <w:i w:val="1"/>
          <w:iCs w:val="1"/>
          <w:color w:val="666666"/>
          <w:sz w:val="18"/>
          <w:szCs w:val="18"/>
        </w:rPr>
      </w:pPr>
      <w:r w:rsidDel="00000000" w:rsidR="00000000" w:rsidRPr="00000000">
        <w:rPr>
          <w:rFonts w:ascii="Times" w:cs="Times" w:eastAsia="Times" w:hAnsi="Times"/>
          <w:i w:val="1"/>
          <w:iCs w:val="1"/>
          <w:color w:val="666666"/>
          <w:sz w:val="18"/>
          <w:szCs w:val="18"/>
          <w:rtl w:val="0"/>
        </w:rPr>
        <w:t xml:space="preserve">       (подпись)       (Ф.И.О.)</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line="324.0000057220459" w:lineRule="auto"/>
        <w:jc w:val="center"/>
        <w:rPr>
          <w:rFonts w:ascii="Times" w:cs="Times" w:eastAsia="Times" w:hAnsi="Times"/>
          <w:i w:val="1"/>
          <w:iCs w:val="1"/>
          <w:color w:val="888888"/>
          <w:sz w:val="16"/>
          <w:szCs w:val="16"/>
        </w:rPr>
      </w:pPr>
      <w:r w:rsidDel="00000000" w:rsidR="00000000" w:rsidRPr="00000000">
        <w:rPr>
          <w:rFonts w:ascii="Times" w:cs="Times" w:eastAsia="Times" w:hAnsi="Times"/>
          <w:i w:val="1"/>
          <w:iCs w:val="1"/>
          <w:color w:val="888888"/>
          <w:sz w:val="16"/>
          <w:szCs w:val="16"/>
          <w:rtl w:val="0"/>
        </w:rPr>
        <w:t xml:space="preserve">Образец подготовлен для ознакомления. Документ составляется под конкретную ситуацию.</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