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кассационный суд общей юрисдикции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(кассационная жалоба подаётся непосредственно в кассационный суд общей юрисдикции по правилам сплошной кассации — ст. 401.3, 401.7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Осуждённый (защитник осуждённого):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осуждённого полностью, дата и место рождения, адрес места жительства или место отбывания наказания)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номер и дата ордера, номер удостоверения)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в суде первой инстанции; при наличии — номера дел в апелляции и кассации)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Обжалуемые судебные акты: приговор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суда первой инстанции)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г.; апелляционное определение (постановление)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суда)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обжаловании нескольких актов перечислить все)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 (по уголовным делам государственная пошлина не взимается)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КАССАЦИОННАЯ 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приговор суда, вступивший в законную силу, и последующие судебные решения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осуждён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к наказанию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и размер наказания). Апелляционным определением (постановлением)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приговор оставлен без изменения (изменён):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изменений).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приговору, осуждённый признан виновным в том, что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существа предъявленного обвинения и обстоятельств, установленных судом, с указанием времени, места и способа совершения деяния).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 состоявшимися судебными актами защита не согласна, полагая их незаконными и подлежащими отмене (изменению) ввиду существенных нарушений уголовного и (или) уголовно-процессуального закона, повлиявших на исход дела (ст. 401.15 УПК РФ), по следующим основаниям.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Нарушение уголовно-процессуального закона: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 — например, приговор основан на недопустимых доказательствах, полученных с нарушением ст. 75 УПК РФ; нарушено право на защиту; не исследованы ключевые доказательства; нарушен принцип состязательности), что подтверждается материалами дела: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(том, листы дела).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Неправильное применение уголовного закона: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— например, деяние квалифицировано неверно, применён закон, не подлежащий применению; не учтены обстоятельства, смягчающие наказание; назначено чрезмерно суровое наказание без учёта ст. 6, 60 УК РФ), что следует из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(том, листы дела).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Выводы суда о виновности осуждённого не соответствуют фактическим обстоятельствам дела и не подтверждаются исследованными доказательствами: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(указание на противоречия, неустранённые сомнения, показания свидетелей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заключение эксперта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 Указанные сомнения в силу ст. 14 УПК РФ подлежат толкованию в пользу осуждённого.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Допущенные нарушения являются существенными, повлияли на исход дела и в силу ст. 401.15 УПК РФ служат основаниями для отмены (изменения) обжалуемых судебных актов в кассационном порядке. Установленный ст. 401.3 УПК РФ порядок и предусмотренные сроки кассационного обжалования соблюдены.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401.1, 401.15 УПК РФ основаниями отмены или изменения судебных решений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дела. Согласно ст. 297 УПК РФ приговор должен быть законным, обоснованным и справедливым.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7 УПК РФ определения и постановления суда должны быть законными, обоснованными и мотивированными; согласно ст. 75 УПК РФ доказательства, полученные с нарушением требований закона, являются недопустимыми и не могут быть положены в основу обвинения. В соответствии со ст. 14 УПК РФ неустранимые сомнения в виновности толкуются в пользу обвиняемого.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6, 60 УК РФ наказание должно быть справедливым и назначаться с учётом характера и степени общественной опасности деяния, личности виновного, обстоятельств, смягчающих и отягчающих наказание; неправильное применение указанных норм влечёт изменение приговора. Данные требования разъяснены в постановлении Пленума Верховного Суда РФ от 29.11.2016 № 55 «О судебном приговоре» и постановлении Пленума Верховного Суда РФ от 25.06.2019 № 19 «О применении норм главы 47.1 УПК РФ, регулирующих производство в суде кассационной инстанции».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401.1, 401.2, 401.3, 401.14, 401.15 УПК РФ, ст. 6, 14, 60, 75, 297 УК РФ и УПК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апелляционное определение (постановление)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отменить, а уголовное дело прекратить (передать на новое судебное рассмотрение в суд первой или апелляционной инстанции).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 случае отсутствия оснований для отмены — изменить приговор в части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(квалификации деяния / вида и размера наказания), переквалифицировав действия осуждённого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и (или) смягчив назначенное наказание.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Истребовать материалы уголовного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для проверки законности и обоснованности обжалуемых судебных актов.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Рассмотреть кассационную жалобу с участием осуждённого и его защитника.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приговора суда первой инстанции, заверенная надлежащим образом;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апелляционного определения (постановления), заверенная надлежащим образом;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иных обжалуемых судебных решений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Ордер адвоката и копия удостоверения адвоката;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Документы, подтверждающие доводы жалобы (при наличии — выписки из протокола судебного заседания, копии процессуальных документов);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Копии кассационной жалобы по числу участников процесса;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Иные документы, подтверждающие обоснованность жалобы.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