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(по месту жительства ответчика-гражданина либо по месту нахождения ответчика-организации, в том числе редакции средства массовой информации; спор о защите деловой репутации в сфере предпринимательской и иной экономической деятельности рассматривает арбитражный суд)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адрес места жительства или пребывания, один из идентификаторов: СНИЛС, ИНН, серия и номер паспорта или водительского удостоверения;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автора сведений или наименование лица, их распространившего (редакции СМИ, владельца сайта); адрес; дата и место рождения и один из идентификаторов — если известны)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Третье лицо: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(например, владелец сайта или администратор сообщества, где размещены сведения, если он не является ответчиком)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Цена иска: ____________ руб.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(указывается, если заявлено требование о возмещении убытков; требования об опровержении и компенсации морального вреда имеют неимущественный характер)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(подп. 3 п. 1 ст. 333.19 НК РФ; при требовании о возмещении убытков — также подп. 1 п. 1 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защите чести, достоинства и деловой репутации, компенсации морального вреда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ответчик распространил обо мне следующие сведения: «____________» (сведения приводятся дословно). Сведения распространены ____________ (в публикации в средстве массовой информации ____________ / на странице сайта ____________ (адрес страницы) / в сообществе или на странице в социальной сети ____________ / в письме, направленном ____________ / в выступлении перед ____________) и стали известны третьим лицам: ____________ (кому именно или неопределённому кругу лиц).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Факт распространения сведений ответчиком подтверждается ____________ (протоколом осмотра доказательств, составленным нотариусом ____________ от «__» ____________ 20__ г. № ____________ / скриншотами страниц с указанием адреса, даты и времени / копией публикации / показаниями свидетелей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Распространённые сведения носят порочащий характер: они содержат утверждения о ____________ (нарушении мною закона, совершении нечестного поступка, неправильном, неэтичном поведении в личной, общественной жизни, недобросовестности в профессиональной или предпринимательской деятельности), умаляют мою честь, достоинство и деловую репутацию. Сведения являются утверждениями о фактах, соответствие которых действительности можно проверить, а не оценочным мнением ответчика.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Сведения не соответствуют действительности: ____________ (как обстоят дела в действительности и чем это подтверждается).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Распространением сведений мне причинены нравственные страдания: ____________ (переживания, ухудшение самочувствия, изменение отношения коллег, знакомых, клиентов; потеря работы или заказов). Размер компенсации морального вреда оцениваю в ____________ руб. Кроме того, мне причинены убытки в размере ____________ руб. (____________ — если имеются: упущенная выгода, расходы, с расчётом).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Честь, достоинство, деловая репутация и доброе имя относятся к нематериальным благам, защищаемым законом (ч. 1 ст. 23 Конституции РФ, ст. 150 ГК РФ). Гражданин вправе требовать по суду опровержения порочащих его честь, достоинство или деловую репутацию сведений, если распространивший такие сведения не докажет, что они соответствуют действительности; опровержение делается тем же или аналогичным способом, которым были распространены сведения (п. 1 ст. 152 ГК РФ). Сведения, распространённые в средствах массовой информации, опровергаются в тех же средствах массовой информации (п. 2 ст. 152 ГК РФ). Если сведения после их распространения стали доступны в сети «Интернет», гражданин вправе требовать удаления соответствующей информации, а также опровержения указанных сведений способом, обеспечивающим доведение опровержения до пользователей сети «Интернет» (п. 5 ст. 152 ГК РФ). Наряду с опровержением гражданин вправе требовать возмещения убытков и компенсации морального вреда (п. 9 ст. 152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Компенсация морального вреда осуществляется независимо от вины причинителя вреда, когда вред причинён распространением сведений, порочащих честь, достоинство и деловую репутацию (ст. 1100 ГК РФ); её размер определяется судом с учётом характера причинённых нравственных страданий, требований разумности и справедливости (ст. 151, 1101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разъяснениям постановления Пленума Верховного Суда РФ от 24.02.2005 № 3 обстоятельствами, имеющими значение для дела, являются факт распространения ответчиком сведений об истце, порочащий характер этих сведений и несоответствие их действительности; обязанность доказать соответствие действительности распространённых сведений лежит на ответчике, а истец обязан доказать факт распространения сведений лицом, к которому предъявлен иск, и порочащий характер этих сведений.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требования о защите личных неимущественных прав исковая давность не распространяется, кроме случаев, предусмотренных законом (ст. 208 ГК РФ). Если сведения распространены в средстве массовой информации, срок исковой давности составляет один год со дня их опубликования (п. 10 ст. 152 ГК РФ): сведения опубликованы «__» ____________ 20__ г., срок не истёк.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150, 151, 152, 1099–1101 ГК РФ, ст.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не соответствующими действительности, порочащими честь, достоинство и деловую репутацию истца сведения, распространённые ответчиком «__» ____________ 20__ г. ____________ (способ и место распространения): «____________».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Обязать ответчика в течение ____________ дней со дня вступления решения суда в законную силу опровергнуть указанные сведения тем же способом, которым они были распространены: ____________ (опубликовать опровержение в том же средстве массовой информации / разместить его на той же странице сайта / направить письмо тем же адресатам) путём ____________ (публикации, размещения) следующего текста: «____________».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Обязать ответчика в течение ____________ дней со дня вступления решения суда в законную силу удалить указанные сведения с интернет-страницы ____________ (адрес страницы) (если сведения размещены в сети «Интернет»).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Взыскать с ответчика в пользу истца компенсацию морального вреда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Взыскать с ответчика в пользу истца убытки в размере ____________ руб. (если заявлено требование о возмещении убытков).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Взыскать с ответчика судебные расходы: государственную пошлину в размере ____________ руб., расходы на нотариальное обеспечение доказательств в размере ____________ руб., расходы на оплату услуг представителя в размере ____________ руб.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Доказательства распространения сведений (протокол осмотра доказательств, составленный нотариусом, скриншоты, копия публикации);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Документы, подтверждающие несоответствие сведений действительности;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Доказательства причинения нравственных страданий и убытков (медицинские документы, справки, переписка, расчёт убытков);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Предлагаемый текст опровержения;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Документ, подтверждающий уплату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Документы, подтверждающие направление ответчику и третьему лицу копий искового заявления и приложенных документов (п. 6 ст. 132 ГПК РФ);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Документы, подтверждающие судебные расходы;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Доверенность представителя (если иск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чести, достоинства и деловой репутации, компенсации морального вреда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