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истца-потребителя: по своему месту жительства — п. 2 ст. 17 Закона РФ «О защите прав потребителей»,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банка (кредитной организации),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иная кредитная организация, страховая компания, лицо, на которое переведены денежные средства)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заявлении имущественных требований — сумма кредита либо перечисленных средств)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(истец-потребитель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кредитного договора недействительным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оформлен кредитный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под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(экземпляр договора, выписка по счёту, справка банка).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Указанный договор является недействительным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порока сделки — заключение под влиянием обмана, насилия или существенного заблуждения; оформление неустановленным лицом путём получения доступа к личному кабинету / телефону; отсутствие свободного волеизъявления истца; несоблюдение требований к заключению договора в электронной форме).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не совершал действий, направленных на заключение договора и получение кредитных средств. Идентификация клиента (введение кода из СМС, подписание простой электронной подписью) произведена без ведома и согласия истца, при следующих обстоятельствах: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(хронология событий — звонок от неустановленных лиц, получение вредоносной ссылки, компрометация данных, действия мошенников),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(детализация звонков, скриншоты, переписка, талон-уведомление).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факту противоправных действий истец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обратился в органы внутренних дел, по результатам чего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(возбуждено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вынесено постановление / истец признан потерпевшим),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(талон-уведомление, копия постановления).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Денежные средства по договору истцу фактически не передавались либо в тот же день перечислены на счета третьих лиц,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по счёту, платёжные документы). Ответчиком при оформлении договора не соблюдены требования о добросовестности и надлежащей идентификации клиента, не приняты меры по проверке действительной воли истца.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направил ответчику претензию (заявление) с требованием признать договор незаключённым (недействительным) и прекратить начисления, которая оставлена без удовлетворения,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ответ банка). Начисление задолженности и передача сведений в бюро кредитных историй нарушают права истца.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166, 167 ГК РФ сделка недействительна по основаниям, установленным законом; недействительная сделка не влечёт юридических последствий, за исключением связанных с её недействительностью, и недействительна с момента её совершения. Согласно ст. 168 ГК РФ сделка, нарушающая требования закона, является недействительной; в силу ст. 178, 179 ГК РФ недействительна сделка, совершённая под влиянием существенного заблуждения, обмана, насилия или угрозы.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807, 819 ГК РФ обязательства заёмщика возникают с момента передачи денежных средств; при отсутствии фактического получения заёмщиком кредита договор является безденежным (ст. 812 ГК РФ). В силу ст. 5, 7 Федерального закона от 21.12.2013 № 353-ФЗ «О потребительском кредите (займе)» и ст. 6 Федерального закона от 06.04.2011 № 63-ФЗ «Об электронной подписи» кредитная организация обязана обеспечить надлежащую идентификацию заёмщика и достоверность его волеизъявления.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между гражданином и кредитной организацией распространяется Закон РФ «О защите прав потребителей» (постановление Пленума Верховного Суда РФ от 28.06.2012 № 17), в связи с чем подлежат взысканию компенсация морального вреда (ст. 15) и штраф в размере 50% от присуждённой суммы (п. 6 ст. 13). Правовая позиция о недопустимости формального подхода банка к дистанционному оформлению кредита изложена в определениях Верховного Суда РФ и Обзорах судебной практики.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166, 167, 168, 178, 179, 807, 812, 819 ГК РФ, Федеральным законом от 21.12.2013 № 353-ФЗ, Федеральным законом от 06.04.2011 № 63-ФЗ,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кредитный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заключённый между истцом и ответчиком, недействительным (незаключённым) в полном объёме.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Применить последствия недействительности сделки, признав отсутствующей задолженность истца перед ответчиком по указанному договору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ответчика прекратить начисление процентов, неустоек и иных платежей по указанному договору и направить в бюро кредитных историй сведения об исключении записи о данном обязательстве.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кредитного договора (при наличии) и/или выписка по счёту;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претензии (заявления) в банк и документы о её направлении, ответ банка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 о противоправных действиях: талон-уведомление, постановление о возбуждении уголовного дела (о признании потерпевшим);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Детализация телефонных соединений, скриншоты СМС и переписки, иные доказательства обстоятельств оформления договора;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перечисление средств третьим лицам (выписка по счёту, платёжные документы);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Справка (сведения) из бюро кредитных историй;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представителя (при подаче иска представителем).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