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истца: по своему месту жительства или месту заключения (исполнения) договора — п. 2 ст. 17 ЗоЗПП, ч. 7, 10 ст. 29 ГПК РФ, либо по месту нахождения ответчика)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страховой организации,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освобождён от уплаты при цене иска до 1 000 000 руб. — п. 3 ст. 17 ЗоЗПП, пп. 4 п. 2 и п. 3 ст. 333.36 НК РФ; при превышении госпошлина уплачивается с суммы превышения)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взыскании страхового возмещения и неустойки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между истцом и ответчиком заключён договор страхования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(вид страхования: имущества / жизни и здоровья / гражданской ответственности), подтверждаемый страховым полисом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 Правилами страхования. Объектом страхования является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застрахованного имущества, интереса), застрахованные риски: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 рисков).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Страховая сумма по договору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Страховая премия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уплачена истцом в полном объёме (в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(платёжный документ). Срок действия договора установлен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период действия договора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наступил страховой случай: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события), в результате чего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(наступившие последствия: повреждение / гибель / утрата имущества, причинение вреда),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(справка компетентного органа, акт осмотра, иные документы).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истец обратился к ответчику с заявлением о выплате страхового возмещения, приложив предусмотренные Правилами страхования документы,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(опись вложения, отметка о принятии, почтовая квитанция). Ответчик обязательство в установленный срок не исполнил (исполнил частично):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(немотивированный отказ / отсутствие выплаты / частичная выплата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экспертному заключению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размер ущерба (страхового возмещения)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руб.; ответчиком выплачено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Невыплаченная (недоплаченная) часть страхового возмещения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 нарушение срока выплаты подлежит начислению неустойка. Расчёт неустойки: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(сумма) ×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% ×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дней просрочки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=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истцом в адрес ответчика направлена досудебная претензия с требованием о выплате страхового возмещения и неустойки, которая оставлена без удовлетворения (ответ не получен),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(почтовая квитанция, отчёт об отслеживании). Досудебный порядок урегулирования спора истцом соблюдён.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929, 934, 943 ГК РФ по договору страхования страховщик обязан при наступлении предусмотренного договором страхового случая произвести страховую выплату (возместить убытки) в пределах страховой суммы. В силу ст. 309, 310 ГК РФ обязательства должны исполняться надлежащим образом, односторонний отказ от их исполнения не допускается.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отношения по добровольному страхованию с участием граждан-потребителей распространяется Закон РФ «О защите прав потребителей» в части, не урегулированной специальными законами (постановление Пленума Верховного Суда РФ от 27.06.2013 № 20): подлежат взысканию неустойка за нарушение сроков оказания услуги (ст. 28), компенсация морального вреда (ст. 15) и штраф в размере 50% от присуждённой суммы (п. 6 ст. 13).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15 ГК РФ и разъяснениями Пленума Верховного Суда РФ убытки, причинённые истцу ненадлежащим исполнением обязательства (в том числе расходы на экспертизу), подлежат возмещению ответчиком.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929, 934, 943, 309, 310, 15 ГК РФ, ст. 13, 15, 17, 28 Закона РФ «О защите прав потребителей»,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Взыскать с ответчика в пользу истца невыплаченное страховое возмещение по договору страхования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Взыскать с ответчика неустойку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Взыскать с ответчика компенсацию морального вреда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Взыскать с ответчика штраф в размере 50% от присуждённой судом суммы за неудовлетворение требований потребителя в добровольном порядке.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Взыскать с ответчика судебные расходы: на проведение экспертизы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на оплату услуг представителя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иные расходы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договора страхования (полиса) и Правил страхования;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Копия документа об уплате страховой премии;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Копия заявления о выплате страхового возмещения с отметкой о принятии (документами о направлении);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Копии документов, подтверждающих наступление страхового случая и размер вреда;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Экспертное заключение о размере ущерба (страхового возмещения);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Копия досудебной претензии и документы, подтверждающие её направление;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Расчёт цены иска, неустойки и штрафа;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Документы, подтверждающие судебные расходы;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Документ об уплате государственной пошлины (при превышении цены иска установленного предела).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