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Кому: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или Ф.И.О. контрагента — адресата претензии, адрес; для организации —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 заявителя, адрес, телефон, эл. почта; для организации — ИНН, ОГРН)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(претензия направляется в порядке обязательного досудебного урегулирования спора — ч. 5 ст. 4 АПК РФ / п. 2 ст. 452 ГК РФ)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расторжении договора и возврате уплаченных денежных средств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заявителем и адресатом претензии заключён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договора: купли-продажи, подряда, оказания услуг, поставки)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 условиям которого адресат принял на себя обязательство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(предмет обязательства: передать товар, выполнить работы, оказать услуги), а заявитель — обязательство оплатить его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свои обязательства по договору исполнил надлежащим образом, оплатив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(платёжное поручение, кассовый чек, расписка)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нарушение условий договора и требований закона адресат допустил существенное нарушение обязательств,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нарушения: товар (работа, услуга) не передан (не выполнена, не оказана) в срок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 передан товар ненадлежащего качества; работы выполнены с существенными недостатками),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(акт, переписка, заключение, иные доказательства).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Указанное нарушение является существенным, поскольку заявитель в значительной степени лишается того, на что был вправе рассчитывать при заключении договора (п. 2 ст. 450 ГК РФ). Недостатки в срок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не устранены, встречное предоставление заявителем не получено.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заявитель обращался к адресату с требованием об устранении нарушения (исполнении обязательства), однако требование оставлено без удовлетворения,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(обращение, ответ, отметка о вручении).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связи с существенным нарушением условий договора заявитель утратил интерес к его дальнейшему исполнению и считает необходимым договор расторгнуть с возвратом уплаченных денежных средств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вследствие ненадлежащего исполнения обязательства заявителю причинены убытки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подлежащие возмещению,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(расчёт, документы о расходах).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309, 310 ГК РФ обязательства должны исполняться надлежащим образом, односторонний отказ от исполнения обязательства и одностороннее изменение его условий не допускаются. Согласно п. 2 ст. 450 ГК РФ договор может быть расторгнут по требованию одной из сторон при существенном нарушении договора другой стороной.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2 ст. 452 ГК РФ требование об изменении или о расторжении договора может быть заявлено в суд только после получения отказа другой стороны на предложение расторгнуть договор либо неполучения ответа в срок, указанный в предложении или установленный законом либо договором, а при его отсутствии — в тридцатидневный срок. Настоящая претензия направляется в целях соблюдения указанного порядка.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453 ГК РФ при расторжении договора сторона вправе требовать возврата исполненного, если другая сторона неосновательно обогатилась, а также возмещения убытков, причинённых расторжением договора (ст. 15, 393 ГК РФ). При наличии потребительских отношений подлежат применению также ст. 13, 15, 22, 23 Закона РФ «О защите прав потребителей».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15, 309, 310, 393, 450, 452, 453 ГК РФ,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Расторгнуть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договора)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Возвратить уплаченные по договору денежные средства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момента получения настоящей претензии;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Возместить причинённые убытки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Уплатить неустойку (проценты за пользование чужими денежными средствами)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Перечислить денежные средства по следующим реквизитам: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банка, БИК, номер счёта получателя).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договора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со всеми приложениями;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документа об оплате по договору;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документов, подтверждающих нарушение обязательства (акты, переписка, заключения);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ранее направленного обращения (требования) и ответа на него (при наличии);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Расчёт суммы возврата, убытков и неустойки;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Документ, подтверждающий полномочия представителя (при подписании представителем);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 о направлении настоящей претензии адресату (при направлении).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