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Арбитражный суд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адресу ответчика, ст. 35 АПК РФ; если договором установлена договорная подсудность — по месту, указанному в договоре, ст. 37 АПК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организации, адрес, ИНН, ОГРН,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организации, адрес, ИНН, ОГРН — при наличии сведений)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(исчисляется от цены иска по имущественному спору — пп. 1 п. 1 ст. 333.21 НК РФ; уплачивается до подачи иска)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взыскании задолженности по договору поставки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истцом (поставщик) и ответчиком (покупатель) заключён договор поставки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 условиям которого поставщик обязался передать в собственность покупателя товар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(наименование, ассортимент товара), а покупатель — принять и оплатить его в порядке и сроки, установленные договором.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договора оплата товара производится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(порядок оплаты: предоплата, оплата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календарных дней с даты поставки, иное), общая стоимость поставленного товара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Во исполнение договора истец поставил ответчику товар на общую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товарными накладными (универсальными передаточными документами)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 иными документами о приёмке товара. Товар принят ответчиком без замечаний по количеству, ассортименту и качеству.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Ответчик обязательство по оплате поставленного товара исполнил частично (не исполнил): оплачено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(платёжные документы, акт сверки взаимных расчётов). Задолженность ответчика по оплате поставленного товара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договора за нарушение сроков оплаты предусмотрена неустойка (пеня)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% за каждый день просрочки.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сумма неустойки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согласно прилагаемому расчёту. При отсутствии договорной неустойки истец начисляет проценты за пользование чужими денежными средствами по ст. 395 ГК РФ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истцом в адрес ответчика направлена претензия с требованием погасить задолженность, которая оставлена без удовлетворения (без 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опись вложения, отчёт об отслеживании). Обязательный досудебный (претензионный) порядок урегулирования спора истцом соблюдён.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506 ГК РФ по договору поставки поставщик обязуется передать товар покупателю для использования в предпринимательской деятельности, а согласно ст. 516 ГК РФ покупатель обязан оплатить поставляемые товары с соблюдением порядка и формы расчётов, предусмотренных договором. На основании ст. 309, 310 ГК РФ обязательства должны исполняться надлежащим образом, односторонний отказ от их исполнения не допускается.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486 ГК РФ покупатель обязан оплатить товар непосредственно до или после передачи ему товара; при просрочке оплаты подлежат уплате проценты по ст. 395 ГК РФ либо договорная неустойка по ст. 330 ГК РФ. В соответствии с ч. 5 ст. 4 АПК РФ спор передан на разрешение суда после соблюдения претензионного порядка урегулирования.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309, 310, 330, 395, 486, 506, 516 ГК РФ, ст. 4, 125, 126 АПК РФ,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ответчика в пользу истца задолженность по договору поставки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неустойку (проценты за пользование чужими денежными средствами)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неустойку (проценты) начиная со дня, следующего за днём подачи иска, по день фактического исполнения обязательства.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расходы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судебные расходы на оплату услуг представителя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иные судебные издержки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Документы, подтверждающие направление ответчику копии иска и приложений (почтовая квитанция, опись вложения);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поставки со всеми приложениями и дополнительными соглашениями;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товарных накладных (универсальных передаточных документов) и иных документов о поставке и приёмке товара;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платёжных документов и акт сверки взаимных расчётов;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претензии и документы, подтверждающие её направление ответчику;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Расчёт цены иска, суммы задолженности и неустойки (процентов);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 об уплате государственной пошлины;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Выписки из ЕГРЮЛ в отношении истца и ответчика;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Доверенность или иной документ, подтверждающий полномочия представителя;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Документы, подтверждающие судебные расходы на представителя.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