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Центральный банк Российской Федерации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(Служба по защите прав потребителей и обеспечению доступности финансовых услуг Банка России; направляется через интернет-приёмную cbr.ru либо по адресу: 107016, г. Москва, ул. Неглинная, д. 12, либо в территориальное учреждение Банка России по месту нахождения кредитной организации)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адрес регистрации и фактического проживания, дата рождения, телефон, адрес электронной почты для направления ответа)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Лицо, на действия которого подаётся жалоба: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кредитной организации, адрес местонахождения, ИНН, ОГРН, номер лицензии Банка России, наименование конкретного отделения/офиса)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Номер договора (счёта, карты):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(реквизиты договора банковского обслуживания, номер счёта, карты или иного продукта)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на неправомерные действия кредитной организации в сфере оказания банковских услуг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заявителем и кредитной организацией заключён договор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договора: банковского счёта, вклада, кредитный, о выпуске карты и т.п.)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в рамках которого заявителю оказываются банковские услуги. Договор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(экземпляр договора, заявление на открытие счёта, тарифы).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заявителю стало известно о следующих неправомерных действиях (бездействии) кредитной организации: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(существо нарушения — например, необоснованное блокирование счёта/карты, отказ в проведении операции, списание комиссий/средств без согласия клиента, навязывание дополнительных услуг, отказ в выдаче денежных средств, разглашение банковской тайны, нарушение сроков исполнения распоряжений).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Указанные действия подтверждаются: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(выписки по счёту, уведомления и SMS-сообщения банка, скриншоты личного кабинета, чеки, ответы банка, аудиозаписи обращений в контакт-центр).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результате действий кредитной организации нарушены права заявителя, а именно: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последствий — невозможность распоряжаться денежными средствами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незаконное удержание комиссий на сумму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причинение убытков и иных неблагоприятных последствий).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заявитель обратился в кредитную организацию с претензией (обращением) 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(существо требования),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(отметка о принятии, номер обращения, почтовая квитанция, отчёт об отслеживании).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ответ на обращение кредитная организация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(отказала в удовлетворении / оставила обращение без ответа / дала формальный ответ),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(письменный ответ банка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отсутствие ответа в установленный срок). До настоящего времени нарушение не устранено.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Полагаю, что кредитной организацией допущено нарушение требований банковского законодательства и прав заявителя как потребителя финансовых услуг, в связи с чем необходимо проведение проверки и принятие мер надзорного реагирования Банком России.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845, 848, 858 ГК РФ банк обязан совершать для клиента операции, предусмотренные для счетов данного вида; ограничение прав клиента на распоряжение денежными средствами не допускается, за исключением случаев, прямо предусмотренных законом. Согласно ст. 857 ГК РФ и ст. 26 Федерального закона от 02.12.1990 № 395-1 «О банках и банковской деятельности» кредитная организация гарантирует тайну банковского счёта, вклада и операций клиента.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56, 57 Федерального закона от 10.07.2002 № 86-ФЗ «О Центральном банке Российской Федерации (Банке России)» Банк России является органом банковского регулирования и надзора за деятельностью кредитных организаций и осуществляет контроль за соблюдением ими банковского законодательства, нормативных актов и требований к оказанию финансовых услуг.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Порядок рассмотрения настоящей жалобы регулируется Федеральным законом от 02.05.2006 № 59-ФЗ «О порядке рассмотрения обращений граждан Российской Федерации»: обращение подлежит рассмотрению в течение 30 дней со дня регистрации. На отношения по оказанию финансовых услуг гражданину распространяется Закон РФ от 07.02.1992 № 2300-1 «О защите прав потребителей».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845, 857, 858 ГК РФ, ст. 26 Федерального закона «О банках и банковской деятельности», ст. 56, 57 Федерального закона «О Центральном банке Российской Федерации (Банке России)», Федеральным законом «О порядке рассмотрения обращений граждан Российской Федерации», Законом РФ «О защите прав потребителей»,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Провести проверку изложенных в настоящей жалобе фактов неправомерных действий (бездействия) кредитной организации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банка).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Дать правовую оценку действиям кредитной организации по договору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на предмет соответствия банковскому законодательству и нормативным актам Банка России.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 случае выявления нарушений принять в отношении кредитной организации меры надзорного реагирования, предусмотренные законодательством.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Обязать кредитную организацию устранить допущенные нарушения прав заявителя, а именно: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(разблокировать счёт/карту, возвратить незаконно списанные средства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исполнить распоряжение клиента).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О результатах рассмотрения жалобы и принятых мерах уведомить заявителя в письменной форме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(почтовый адрес или адрес электронной почты).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договора банковского обслуживания (счёта, вклада, кредитного, о выпуске карты)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документа, удостоверяющего личность заявителя;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выписок по счёту, уведомлений и сообщений кредитной организации;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Копии документов, подтверждающих неправомерные действия банка (чеки, скриншоты, справки);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Копия претензии (обращения) в кредитную организацию с отметкой о принятии (документы о направлении);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Копия ответа кредитной организации на обращение (при наличии);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Расчёт суммы незаконно удержанных (списанных) денежных средств;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Доверенность представителя (при подаче жалобы представителем).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