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районный суд по месту рассмотрения дела; на постановление судьи — в вышестоящий суд; на постановление должностного лица — вышестоящему органу (должностному лицу) либо в районный суд по месту рассмотрения дела — ст. 30.1 КоАП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(должностное лицо), вынесший обжалуемое постановление, — жалоба может подаваться через него, ч. 1 ст. 30.2 КоАП РФ)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(лицо, привлечённое к ответственности):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 места жительства, дата и место рождения,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Орган (должностное лицо), вынесший постановление: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органа, Ф.И.О. и должность лица,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Обжалуемое постановление: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об административном правонарушении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(ч. 5 ст. 30.2 КоАП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постановление по делу об административном правонарушении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органа, должность и Ф.И.О. лица, вынесшего постановление)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признан виновным в совершении административного правонарушения,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КоАП РФ, и подвергнут административному наказанию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 наказания: штраф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/ лишение права / арест и т.д.).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Копия постановления получена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вручении, почтовое отправление). Срок обжалования, установленный ч. 1 ст. 30.3 КоАП РФ (десять суток со дня вручения или получения копии постановления), заявителем соблюдён (ходатайство о восстановлении срока при необходимости прилагается).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обжалуемому постановлению правонарушение выразилось в следующем: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вменённого события и обстоятельств, как они указаны в постановлении). С данным постановлением заявитель не согласен, считает его незаконным и необоснованным по следующим основаниям.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послужившие основанием для привлечения к ответственности, не соответствуют действительности (не доказаны):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фактических обстоятельств, версия заявителя). Указанное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(доказательства: фото- и видеоматериалы, показания свидетелей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документы).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производстве по делу допущены существенные нарушения процессуальных требований: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(например: заявитель не был извещён о времени и месте рассмотрения дела; не разъяснены права по ст. 25.1 КоАП РФ; протокол об административном правонарушении составлен с нарушениями ст. 28.2 КоАП РФ; отсутствуют надлежащие доказательства события правонарушения). Данные нарушения не позволили всесторонне, полно и объективно рассмотреть дело.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органом (должностным лицом) не установлена вина заявителя, не исследованы имеющие значение обстоятельства, не устранены противоречия в материалах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(описание). В нарушение ст. 24.1, 26.1 КоАП РФ обстоятельства, подлежащие выяснению по делу, надлежащим образом не установлены.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таких обстоятельствах обжалуемое постановление подлежит отмене, а производство по делу — прекращению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события правонарушения — п. 1 ч. 1 ст. 24.5 КоАП РФ; отсутствие состава — п. 2 ч. 1 ст. 24.5 КоАП РФ; истечение срока давности — п. 6 ч. 1 ст. 24.5 КоАП РФ; иное).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1.5 КоАП РФ лицо подлежит административной ответственности только за те правонарушения, в отношении которых установлена его вина; неустранимые сомнения в виновности толкуются в пользу этого лица (ч. 4 ст. 1.5 КоАП РФ). Согласно ст. 24.1 и 26.1 КоАП РФ по делу об административном правонарушении подлежат выяснению наличие события правонарушения, виновность лица и иные обстоятельства, имеющие значение для правильного разрешения дела.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26.2 КоАП РФ доказательства, полученные с нарушением закона, не могут использоваться; нарушение требований ст. 28.2 КоАП РФ при составлении протокола и порядка извещения лица (ст. 25.1, 25.15 КоАП РФ) является существенным процессуальным нарушением, влекущим отмену постановления.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3 ч. 1 ст. 30.7 КоАП РФ по результатам рассмотрения жалобы выносится решение об отмене постановления и о прекращении производства по делу при наличии хотя бы одного из обстоятельств, предусмотренных ст. 2.9, 24.5 КоАП РФ, а равно при недоказанности обстоятельств, на основании которых вынесено постановление.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1.5, 24.1, 24.5, 26.1, 26.2, 30.1–30.3, 30.7 КоАП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Постановление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органа, должностного лица)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об административном правонарушении, предусмотренном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КоАП РФ, отменить.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Производство по делу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прекратить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события / состава правонарушения; истечение срока давности; иное основание — ч. 1 ст. 24.5 КоАП РФ).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случае пропуска срока обжалования — восстановить срок на подачу жалобы на основании ч. 2 ст. 30.3 КоАП РФ по причине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(уважительная причина).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Истребовать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(орган) материалы дела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для проверки законности и обоснованности постановления.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постановления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протокола об административном правонарушении;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Документ, подтверждающий дату вручения (получения) копии постановления;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Доказательства, обосновывающие доводы жалобы (фото- и видеоматериалы, схемы, документы);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Сведения о свидетелях (Ф.И.О., адреса) при наличии;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Ходатайство о восстановлении срока обжалования с приложением документов, подтверждающих уважительность причин (при необходимости);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(ордер) представителя (защитника) при подаче жалобы через представителя;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жалобы с приложениями по числу участников производства.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(защитник / 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