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администратора сайта / владельца информационного ресурса / провайдера хостинга — организация или Ф.И.О. физического лица; адрес, ИНН, ОГRN для организации)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Адрес сайта (доменное имя):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(URL страницы, на которой размещён спорный контент)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 заявителя, адрес для направления ответа, телефон, эл. почта;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направляется в порядке досудебного урегулирования; при отсутствии реквизитов владельца сайта используйте данные, полученные через whois-сервис регистратора домена, либо направьте претензию провайдеру хостинга)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удалении неправомерно размещённого контента и прекращении его распространения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Заявителю принадлежат права и охраняемые законом интересы, нарушаемые размещённым в сети «Интернет» контентом. По адресу (URL):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сайте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(доменное имя)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обнаружена информация следующего содержания: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(дословная цитата или подробное описание спорных сведений, изображений, видео).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Размещённый контент является неправомерным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(нарушение исключительных прав на произведение / товарный знак; распространение персональных данных без согласия; сведения, порочащие честь, достоинство и деловую репутацию; недостоверная информация; иные основания). Заявитель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(правообладателем / субъектом персональных данных / лицом, в отношении которого распространены сведения),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(свидетельство, договор, иные документы).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Согласие на размещение и распространение указанного контента заявитель не давал; правовые основания для его размещения отсутствуют. Спорные сведения не соответствуют действительности и/или нарушают права заявителя,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 недостоверности сведений либо неправомерности использования объекта / данных).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размещения контента и его содержание зафиксированы заявителем следующим образом: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 осмотра доказательств нотариусом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скриншоты страниц с указанием даты и времени / акт осмотра). Распространение указанной информации причиняет заявителю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(репутационный вред / убытки / нарушение неприкосновенности частной жизни).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обращался к администратору ресурса с уведомлением об удалении контента, которое оставлено без удовлетворения (не рассмотрено),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наличии предыдущего обращения; в ином случае абзац исключается).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изложенным заявитель требует незамедлительного удаления неправомерно размещённого контента и прекращения его дальнейшего распространения в досудебном порядке. В случае неисполнения настоящей претензии заявитель оставляет за собой право обратиться в суд с требованием об удалении информации, о взыскании компенсации и убытков, а также направить обращение в Роскомнадзор и (или) в порядке ст. 15.1–15.7 Федерального закона «Об информации, информационных технологиях и о защите информации».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150, 152, 152.1, 152.2 ГК РФ гражданин вправе требовать удаления информации, порочащей его честь, достоинство и деловую репутацию, а также сведений о его частной жизни и изображения, использованных без согласия. Согласно ст. 1229, 1252, 1301 ГК РФ правообладатель вправе требовать прекращения нарушения исключительного права на результаты интеллектуальной деятельности и удаления материалов, размещённых с нарушением.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3, 9 Федерального закона от 27.07.2006 № 152-ФЗ «О персональных данных» обработка (в том числе распространение) персональных данных допускается только с согласия субъекта; при отсутствии такого согласия субъект вправе требовать прекращения обработки и удаления данных.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10, 15.1–15.7 Федерального закона от 27.07.2006 № 149-ФЗ «Об информации, информационных технологиях и о защите информации» владелец сайта (информационный посредник) обязан прекратить распространение информации, распространяемой с нарушением закона, по требованию заинтересованного лица. Информационный посредник, не выполнивший требование, несёт ответственность в соответствии со ст. 1253.1 ГК РФ.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150, 152, 152.1, 152.2, 1229, 1252, 1253.1, 1301 ГК РФ, ст. 3, 9 Федерального закона № 152-ФЗ, ст. 10, 15.1–15.7 Федерального закона № 149-ФЗ,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Незамедлительно удалить неправомерно размещённый контент по адресу (URL):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сайте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(доменное имя).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Прекратить дальнейшее распространение указанной информации, а также её копий, размещённых по иным адресам в пределах данного ресурса.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Письменно уведомить заявителя об исполнении настоящих требований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получения претензии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 / адрес электронной почты заявителя).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 невозможности удаления собственными силами — направить настоящее требование провайдеру хостинга и (или) регистратору доменного имени для принятия мер по ограничению доступа к спорному контенту.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права (интересы) заявителя (свидетельство о регистрации товарного знака, договор об отчуждении исключительного права, документ, удостоверяющий личность, иные);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Протокол нотариального осмотра доказательств (скриншоты страниц) с указанием URL, даты и времени фиксации;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Сведения о владельце сайта / провайдере хостинга (данные whois-сервиса);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ранее направленного уведомления и документы о его направлении (при наличии);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убытков (компенсации) — при заявлении соответствующих требований в дальнейшем;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Документ, подтверждающий направление настоящей претензии адресату.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