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(городской)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истца: по месту жительства ответчика либо по своему месту жительства — ч. 3 ст. 29 ГПК РФ, поскольку при истце находится несовершеннолетний ребёнок)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при наличии сведений; место работы)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истец от уплаты освобождён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искам о взыскании алиментов — пп. 2 п. 1 ст. 333.36 НК РФ; госпошлина взыскивается с ответчика)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алиментов на несовершеннолетнего ребёнка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и ответчик состояли (состоят) в браке, зарегистрированном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актовая запись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(брак расторгнут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(свидетельство о расторжении брака, решение суда) / брак не заключался, отцовство установлено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 От совместной жизни имеется несовершеннолетний ребёнок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рождения, что подтверждается свидетельством о рождении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свидетельстве о рождении ребёнка отцом (матерью) указан ответчик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что подтверждает происхождение ребёнка от ответчика и его обязанность по содержанию ребёнка.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Несовершеннолетний ребёнок проживает совместно с истцом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находится на его иждивении. Истец в полном объёме несёт расходы на содержание, воспитание, лечение и образование ребёнка,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совместном проживании, платёжные документы, квитанции).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 добровольно материальную помощь на содержание ребёнка не оказывает (оказывает нерегулярно и в недостаточном размере):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обстоятельств, периодичность и размер выплат, при наличии). Соглашение об уплате алиментов, удостоверенное нотариально, между сторонами не заключалось.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 трудоспособен, осуществляет трудовую (иную) деятельность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работодателя, адрес), его ежемесячный доход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доходах, сведения о месте работы). Иных несовершеннолетних детей и лиц, находящихся на иждивении ответчика, не имеется (имеются: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Учитывая, что ребёнок нуждается в постоянном материальном обеспечении, а ответчик уклоняется от исполнения обязанности по его содержанию, истец вынужден обратиться в суд с настоящим требованием о взыскании алиментов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доли заработка и (или) иного дохода ответчика ежемесячно (либо в твёрдой денежной сумме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ежемесячно — при обстоятельствах, предусмотренных ст. 83 СК РФ).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80 СК РФ родители обязаны содержать своих несовершеннолетних детей; при отсутствии соглашения об уплате алиментов средства на содержание детей взыскиваются судом в судебном порядке.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81 СК РФ при отсутствии соглашения алименты взыскиваются ежемесячно в размере: на одного ребёнка — одной четверти, на двух детей — одной трети, на трёх и более детей — половины заработка и (или) иного дохода родителей. Размер долей может быть изменён судом с учётом материального или семейного положения сторон.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ст. 83 СК РФ при нерегулярном, меняющемся заработке ответчика либо получении им дохода в натуре или иностранной валюте алименты могут быть взысканы в твёрдой денежной сумме. В силу ст. 107 СК РФ алименты присуждаются с момента обращения в суд, а по ст. 211 ГПК РФ решение о взыскании алиментов подлежит немедленному исполнению.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80, 81, 83, 107 СК РФ, ст. 24, 29, 131, 132, 211 ГПК РФ,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в пользу истца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алименты на содержание несовершеннолетнего ребёнка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рождения,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доли всех видов заработка и (или) иного дохода ежемесячно, начиная со дня подачи искового заявления и до совершеннолетия ребёнка.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 случае невозможности определения алиментов в долевом отношении — взыскать с ответчика алименты в твёрдой денежной сумме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ежемесячно (соответствующей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доле величины прожиточного минимума для детей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(субъект РФ)) с последующей индексацией пропорционально росту величины прожиточного минимума.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Обратить решение суда в части взыскания алиментов к немедленному исполнению.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в доход соответствующего бюджета государственную пошлину.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искового заявления и приложенных к нему документов для ответчика;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рождении ребёнка;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свидетельства о заключении (расторжении) брака либо документ об установлении отцовства;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Справка о совместном проживании ребёнка с истцом (справка о составе семьи);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Сведения о месте работы и доходах ответчика (при наличии);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расходы истца на содержание ребёнка;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Расчёт размера взыскиваемых алиментов;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Иные документы, подтверждающие обстоятельства, изложенные в заявлении.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