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Управление Федеральной антимонопольной службы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России, принявший решение о включении сведений в РНП, — ч. 1 ст. 104 Закона № 44-ФЗ, п. 11 Правил, утв. постановлением Правительства РФ от 30.06.2021 № 1078)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участника закупки (поставщика, подрядчика, исполнителя), адрес,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Заказчик по контракту: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Реестровый номер записи в РНП: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обжаловании в судебном порядке — в Арбитражный суд ____________ по месту нахождения антимонопольного органа, госпошлина 3 000 руб. по неимущественному требованию — пп. 3 п. 1 ст. 333.21 НК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исключении сведений из реестра недобросовестных поставщиков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результатам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способ определения поставщика: электронный аукцион, конкурс, запрос котировок) заявитель признан победителем закупки (участником, с которым заключён контракт) на поставку (выполнение работ, оказание услуг)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закупки), извещение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начальная (максимальная) цена контракта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заказчиком заключён государственный (муниципальный) контракт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 сроком исполнения обязательств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России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сведения о заявителе включены в реестр недобросовестных поставщиков сроком на 2 года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(уклонение от заключения контракта / односторонний отказ заказчика от исполнения контракта / расторжение контракта по решению суда).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Включение сведений в реестр является необоснованным, поскольку в действиях заявителя отсутствует недобросовестность: неисполнение (несвоевременное исполнение) обязательств вызвано обстоятельствами, не зависящими от воли заявителя,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обстоятельств: просрочка кредитора, невозможность исполнения, форс-мажор, отсутствие вины),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(переписка, документы, доказательства принятых мер).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предпринял все зависящие от него меры для надлежащего исполнения обязательств, а также для заключения контракта в установленный срок,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 о направлении подписанного контракта, обеспечения, уведомлений заказчику; отметки о вручении, отчёты об отслеживании).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Односторонний отказ заказчика от исполнения контракта (уклонение) не был обусловлен виновными действиями заявителя; существенных нарушений условий контракта заявитель не допускал, ущерб заказчику не причинён,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(акты, экспертные заключения, переписка сторон).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Наличие сведений в реестре недобросовестных поставщиков нарушает права и законные интересы заявителя, поскольку ограничивает его участие в закупках в течение двух лет и влечёт неблагоприятные экономические последствия, несоразмерные характеру допущенного нарушения.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2, 7 ст. 104 Федерального закона от 05.04.2013 № 44-ФЗ «О контрактной системе…» и Правилами ведения реестра недобросовестных поставщиков, утверждёнными постановлением Правительства РФ от 30.06.2021 № 1078, включение сведений в реестр является мерой публично-правовой ответственности и допускается лишь при установлении факта недобросовестного поведения участника закупки.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правовой позиции, изложенной в определениях Верховного Суда РФ, а также в Обзоре судебной практики, включение в реестр не может носить формальный характер: антимонопольный орган обязан оценить степень вины лица, характер и обстоятельства допущенного нарушения, принятые меры к исполнению обязательств и соразмерность применяемой меры. Отсутствие вины исключает признание поставщика недобросовестным (ст. 401 ГК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198, 201 АПК РФ ненормативный правовой акт (решение) антимонопольного органа, не соответствующий закону и нарушающий права заявителя в сфере экономической деятельности, подлежит признанию недействительным, а сведения — исключению из реестра.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104 Федерального закона от 05.04.2013 № 44-ФЗ, Правилами, утв. постановлением Правительства РФ от 30.06.2021 № 1078, ст. 401 ГК РФ, ст. 198, 201 АПК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УФАС России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включении сведений о заявителе в реестр недобросовестных поставщиков необоснованным (незаконным).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сведения о заявителе (реестровый номер записи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из реестра недобросовестных поставщиков.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Восстановить нарушенные права и законные интересы заявителя в сфере участия в закупках.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Рассмотреть настоящее заявление с участием представителя заявителя и уведомить о дате, времени и месте рассмотрения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решения антимонопольного органа о включении сведений в реестр недобросовестных поставщиков;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извещения об осуществлении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итогового протокола;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государственного (муниципального)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направление заказчику подписанного контракта и обеспечения его исполнения (при обжаловании факта уклонения);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отсутствие вины и принятие мер к исполнению обязательств (переписка сторон, уведомления, отметки о вручении);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решения заказчика об одностороннем отказе от исполнения контракта и доказательства его направления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полномочия представителя заявителя (доверенность);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свидетельства о регистрации юридического лица (индивидуального предпринимателя), выписка из ЕГРЮЛ (ЕГРИП);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Опись прилагаемых документов.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