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банка, адрес места нахождения, ИНН, ОГRN; при наличии — адрес дополнительного офиса, где обслуживается клиент)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клиента полностью, адрес регистрации/фактический, дата и место рождения, паспортные данные, телефон, эл. почта; для юр. лица — наименование, адрес, ИНН, ОГРН, Ф.И.О. руководителя)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Номер счёта (карты):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Договор банковского счёта (обслуживания)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(способ направления: почтой заказным письмом с уведомлением по юридическому адресу банка либо через отделение под входящий номер)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отказе банка в проведении операции по счёту клиента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мной и банком заключён договор банковского счёта (обслуживания)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 рамках которого мне открыт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(выпущена банковская карта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договора, выписка по счёту).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я обратился в банк с целью проведения операции по счёту,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операции: перевод денежных средств, снятие наличных, платёж)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получателем/назначением которой являлось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получателя, назначение платежа).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Банк отказал в проведении указанной операции (приостановил операцию, заблокировал доступ к счёту/карте),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банка, сообщение в системе ДБО, отказ операциониста, документ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В качестве основания отказа банк сослался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(основание, изложенное банком).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Считаю отказ в проведении операции необоснованным. Операция носила законный характер, экономический смысл и происхождение денежных средств мною подтверждены; запрошенные банком документы и пояснения представлены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представленных документов, дата представления) либо не запрашивались.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я обратился в банк с заявлением (запросом) о предоставлении информации о причинах отказа и восстановлении доступа к распоряжению средствами,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принятии, входящий номер, почтовая квитанция). Мотивированного ответа и/или восстановления возможности распоряжаться счётом не последовало.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неправомерного отказа мне причинён имущественный вред и созданы препятствия в распоряжении собственными денежными средствами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я лишён возможности исполнить обязательства перед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(контрагент, срок исполнения), что повлекло дополнительные негативные последствия: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последствий).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845, 848, 849 ГК РФ банк обязан совершать для клиента операции, предусмотренные для счетов данного вида, и зачислять/выдавать/перечислять денежные средства по распоряжению клиента в установленные сроки; банк не вправе определять и контролировать направления использования денежных средств клиента и устанавливать не предусмотренные законом или договором ограничения его права распоряжаться средствами (ст. 845 ГК РФ). За несвоевременное исполнение распоряжения ст. 856 ГК РФ предусмотрена ответственность банка.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Право банка на отказ в выполнении операции ограничено случаями, прямо установленными Федеральным законом от 07.08.2001 № 115-ФЗ «О противодействии легализации (отмыванию) доходов…» (ст. 6, 7): отказ допустим лишь при наличии обоснованных подозрений и должен быть мотивирован; при этом клиент вправе представить документы и сведения, устраняющие основания отказа (п. 13.4 ст. 7 указанного Закона), а также обжаловать решение в межведомственную комиссию при Банке России.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 отношениям гражданина и банка по договору банковского счёта применяется Закон РФ «О защите прав потребителей»; необоснованный отказ в оказании услуги влечёт право требовать возмещения убытков (ст. 15 ГК РФ), компенсации морального вреда (ст. 15 Закона) и уплаты процентов за пользование чужими денежными средствами (ст. 395 ГК РФ).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845, 848, 849, 856, 395, 15 ГК РФ, ст. 6, 7 Федерального закона от 07.08.2001 № 115-ФЗ, ст. 15 Закона РФ «О защите прав потребителей»,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Отменить отказ (снять блокировку, приостановление) и провести операцию по счёту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либо восстановить возможность распоряжения денежными средствами в полном объёме;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Предоставить в письменной форме мотивированные основания отказа в проведении операции с указанием нормы закона и договора;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Возместить причинённые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подтверждённые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(документы);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Уплатить проценты за пользование чужими денежными средствами (ст. 395 ГК РФ)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Дать письменный ответ на настоящую претензию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её получения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адрес) или на эл. почту: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банковского счёта (обслуживания)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выписки по счёту (карте), подтверждающей наличие средств и отказ в операции;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уведомления (сообщения) банка об отказе (приостановлении, блокировке);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документов, ранее представленных в банк в подтверждение операции и происхождения средств;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заявления (запроса) в банк с отметкой о принятии либо документы о его направлении;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причинённые убытки и их размер;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процентов и убытков;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 о направлении настоящей претензии в банк (почтовая квитанция, опись вложения, отчёт об отслеживании).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